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51199" w14:textId="77777777" w:rsidR="004B3374" w:rsidRPr="00574DE7" w:rsidRDefault="004B3374" w:rsidP="004B3374">
      <w:pPr>
        <w:jc w:val="center"/>
        <w:rPr>
          <w:rFonts w:asciiTheme="majorHAnsi" w:hAnsiTheme="majorHAnsi"/>
          <w:b/>
          <w:i/>
          <w:color w:val="548DD4" w:themeColor="text2" w:themeTint="99"/>
          <w:sz w:val="28"/>
          <w:lang w:val="en-IE"/>
        </w:rPr>
      </w:pPr>
      <w:r w:rsidRPr="00574DE7">
        <w:rPr>
          <w:rFonts w:asciiTheme="majorHAnsi" w:hAnsiTheme="majorHAnsi"/>
          <w:b/>
          <w:i/>
          <w:sz w:val="28"/>
          <w:lang w:val="en-IE"/>
        </w:rPr>
        <w:t>Training Materials on the International Protocol</w:t>
      </w:r>
    </w:p>
    <w:p w14:paraId="35D0C8BD" w14:textId="32EE5F09" w:rsidR="004B3374" w:rsidRPr="00574DE7" w:rsidRDefault="00F011EF" w:rsidP="004B3374">
      <w:pPr>
        <w:jc w:val="center"/>
        <w:rPr>
          <w:rFonts w:asciiTheme="majorHAnsi" w:hAnsiTheme="majorHAnsi"/>
          <w:b/>
          <w:color w:val="548DD4" w:themeColor="text2" w:themeTint="99"/>
          <w:sz w:val="28"/>
          <w:lang w:val="en-IE"/>
        </w:rPr>
      </w:pPr>
      <w:r w:rsidRPr="00574DE7">
        <w:rPr>
          <w:rFonts w:asciiTheme="majorHAnsi" w:hAnsiTheme="majorHAnsi"/>
          <w:b/>
          <w:color w:val="548DD4" w:themeColor="text2" w:themeTint="99"/>
          <w:sz w:val="28"/>
          <w:lang w:val="en-IE"/>
        </w:rPr>
        <w:t xml:space="preserve">PART </w:t>
      </w:r>
      <w:r w:rsidR="0030131D">
        <w:rPr>
          <w:rFonts w:asciiTheme="majorHAnsi" w:hAnsiTheme="majorHAnsi"/>
          <w:b/>
          <w:color w:val="548DD4" w:themeColor="text2" w:themeTint="99"/>
          <w:sz w:val="28"/>
          <w:lang w:val="en-IE"/>
        </w:rPr>
        <w:t>IV</w:t>
      </w:r>
      <w:r w:rsidRPr="00574DE7">
        <w:rPr>
          <w:rFonts w:asciiTheme="majorHAnsi" w:hAnsiTheme="majorHAnsi"/>
          <w:b/>
          <w:color w:val="548DD4" w:themeColor="text2" w:themeTint="99"/>
          <w:sz w:val="28"/>
          <w:lang w:val="en-IE"/>
        </w:rPr>
        <w:t xml:space="preserve"> MODULE </w:t>
      </w:r>
      <w:r w:rsidR="0030131D">
        <w:rPr>
          <w:rFonts w:asciiTheme="majorHAnsi" w:hAnsiTheme="majorHAnsi"/>
          <w:b/>
          <w:color w:val="548DD4" w:themeColor="text2" w:themeTint="99"/>
          <w:sz w:val="28"/>
          <w:lang w:val="en-IE"/>
        </w:rPr>
        <w:t>7</w:t>
      </w:r>
      <w:r w:rsidRPr="00574DE7">
        <w:rPr>
          <w:rFonts w:asciiTheme="majorHAnsi" w:hAnsiTheme="majorHAnsi"/>
          <w:b/>
          <w:color w:val="548DD4" w:themeColor="text2" w:themeTint="99"/>
          <w:sz w:val="28"/>
          <w:lang w:val="en-IE"/>
        </w:rPr>
        <w:t xml:space="preserve"> – </w:t>
      </w:r>
      <w:r w:rsidR="0030131D">
        <w:rPr>
          <w:rFonts w:asciiTheme="majorHAnsi" w:hAnsiTheme="majorHAnsi"/>
          <w:b/>
          <w:color w:val="548DD4" w:themeColor="text2" w:themeTint="99"/>
          <w:sz w:val="28"/>
          <w:lang w:val="en-IE"/>
        </w:rPr>
        <w:t>DO NO HARM</w:t>
      </w:r>
    </w:p>
    <w:p w14:paraId="25B1D04E" w14:textId="77777777" w:rsidR="004B3374" w:rsidRDefault="004B3374" w:rsidP="004B3374">
      <w:pPr>
        <w:jc w:val="center"/>
        <w:rPr>
          <w:rFonts w:asciiTheme="majorHAnsi" w:hAnsiTheme="majorHAnsi"/>
          <w:b/>
          <w:color w:val="548DD4" w:themeColor="text2" w:themeTint="99"/>
          <w:lang w:val="en-IE"/>
        </w:rPr>
      </w:pPr>
    </w:p>
    <w:p w14:paraId="521D3E4D" w14:textId="77777777" w:rsidR="007D520F" w:rsidRDefault="004B3374" w:rsidP="004B3374">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31910B6A" w14:textId="7DC0AFD0" w:rsidR="004B3374" w:rsidRPr="00DA5CE6" w:rsidRDefault="007D520F" w:rsidP="004B3374">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r w:rsidR="004B3374" w:rsidRPr="00DA5CE6">
        <w:rPr>
          <w:rFonts w:asciiTheme="majorHAnsi" w:hAnsiTheme="majorHAnsi"/>
          <w:b/>
          <w:color w:val="0F243E" w:themeColor="text2" w:themeShade="80"/>
          <w:lang w:val="en-IE"/>
        </w:rPr>
        <w:tab/>
      </w:r>
      <w:r w:rsidR="004B3374">
        <w:rPr>
          <w:rFonts w:asciiTheme="majorHAnsi" w:hAnsiTheme="majorHAnsi"/>
          <w:b/>
          <w:color w:val="0F243E" w:themeColor="text2" w:themeShade="80"/>
          <w:lang w:val="en-IE"/>
        </w:rPr>
        <w:tab/>
      </w:r>
      <w:r w:rsidR="004B3374">
        <w:rPr>
          <w:rFonts w:asciiTheme="majorHAnsi" w:hAnsiTheme="majorHAnsi"/>
          <w:b/>
          <w:color w:val="0F243E" w:themeColor="text2" w:themeShade="80"/>
          <w:lang w:val="en-IE"/>
        </w:rPr>
        <w:tab/>
      </w:r>
    </w:p>
    <w:p w14:paraId="6ACE907B" w14:textId="6425ACB5" w:rsidR="00100741" w:rsidRDefault="004B3374" w:rsidP="004B3374">
      <w:pPr>
        <w:pStyle w:val="ListParagraph"/>
        <w:numPr>
          <w:ilvl w:val="0"/>
          <w:numId w:val="1"/>
        </w:numPr>
        <w:rPr>
          <w:rFonts w:asciiTheme="majorHAnsi" w:hAnsiTheme="majorHAnsi"/>
          <w:lang w:val="en-IE"/>
        </w:rPr>
      </w:pPr>
      <w:r>
        <w:rPr>
          <w:rFonts w:asciiTheme="majorHAnsi" w:hAnsiTheme="majorHAnsi"/>
          <w:lang w:val="en-IE"/>
        </w:rPr>
        <w:t>Recognis</w:t>
      </w:r>
      <w:r w:rsidR="007D520F">
        <w:rPr>
          <w:rFonts w:asciiTheme="majorHAnsi" w:hAnsiTheme="majorHAnsi"/>
          <w:lang w:val="en-IE"/>
        </w:rPr>
        <w:t>e</w:t>
      </w:r>
      <w:r>
        <w:rPr>
          <w:rFonts w:asciiTheme="majorHAnsi" w:hAnsiTheme="majorHAnsi"/>
          <w:lang w:val="en-IE"/>
        </w:rPr>
        <w:t xml:space="preserve"> the fundamental importance of the Do No Harm principle</w:t>
      </w:r>
      <w:r w:rsidR="003312E7">
        <w:rPr>
          <w:rFonts w:asciiTheme="majorHAnsi" w:hAnsiTheme="majorHAnsi"/>
          <w:lang w:val="en-IE"/>
        </w:rPr>
        <w:t xml:space="preserve"> and </w:t>
      </w:r>
      <w:r w:rsidR="00A83E93">
        <w:rPr>
          <w:rFonts w:asciiTheme="majorHAnsi" w:hAnsiTheme="majorHAnsi"/>
          <w:lang w:val="en-IE"/>
        </w:rPr>
        <w:t xml:space="preserve">a </w:t>
      </w:r>
      <w:r w:rsidR="003312E7">
        <w:rPr>
          <w:rFonts w:asciiTheme="majorHAnsi" w:hAnsiTheme="majorHAnsi"/>
          <w:lang w:val="en-IE"/>
        </w:rPr>
        <w:t xml:space="preserve">survivor-centred approach to documentation </w:t>
      </w:r>
    </w:p>
    <w:p w14:paraId="246FBB80" w14:textId="145F7632" w:rsidR="004B3374" w:rsidRDefault="00E16690" w:rsidP="004B3374">
      <w:pPr>
        <w:pStyle w:val="ListParagraph"/>
        <w:numPr>
          <w:ilvl w:val="0"/>
          <w:numId w:val="1"/>
        </w:numPr>
        <w:rPr>
          <w:rFonts w:asciiTheme="majorHAnsi" w:hAnsiTheme="majorHAnsi"/>
          <w:lang w:val="en-IE"/>
        </w:rPr>
      </w:pPr>
      <w:r>
        <w:rPr>
          <w:rFonts w:asciiTheme="majorHAnsi" w:hAnsiTheme="majorHAnsi"/>
          <w:lang w:val="en-IE"/>
        </w:rPr>
        <w:t>Explain what</w:t>
      </w:r>
      <w:r w:rsidR="00100741">
        <w:rPr>
          <w:rFonts w:asciiTheme="majorHAnsi" w:hAnsiTheme="majorHAnsi"/>
          <w:lang w:val="en-IE"/>
        </w:rPr>
        <w:t xml:space="preserve"> </w:t>
      </w:r>
      <w:r>
        <w:rPr>
          <w:rFonts w:asciiTheme="majorHAnsi" w:hAnsiTheme="majorHAnsi"/>
          <w:lang w:val="en-IE"/>
        </w:rPr>
        <w:t>i</w:t>
      </w:r>
      <w:r w:rsidR="00100741">
        <w:rPr>
          <w:rFonts w:asciiTheme="majorHAnsi" w:hAnsiTheme="majorHAnsi"/>
          <w:lang w:val="en-IE"/>
        </w:rPr>
        <w:t>nformed consent</w:t>
      </w:r>
      <w:r w:rsidR="003312E7">
        <w:rPr>
          <w:rFonts w:asciiTheme="majorHAnsi" w:hAnsiTheme="majorHAnsi"/>
          <w:lang w:val="en-IE"/>
        </w:rPr>
        <w:t xml:space="preserve"> means</w:t>
      </w:r>
      <w:r w:rsidR="00AF03A6">
        <w:rPr>
          <w:rFonts w:asciiTheme="majorHAnsi" w:hAnsiTheme="majorHAnsi"/>
          <w:lang w:val="en-IE"/>
        </w:rPr>
        <w:t xml:space="preserve"> and when and how to obtain it</w:t>
      </w:r>
    </w:p>
    <w:p w14:paraId="4FD32E89" w14:textId="4951E532" w:rsidR="004B3374" w:rsidRDefault="00881BFC" w:rsidP="004B3374">
      <w:pPr>
        <w:pStyle w:val="ListParagraph"/>
        <w:numPr>
          <w:ilvl w:val="0"/>
          <w:numId w:val="1"/>
        </w:numPr>
        <w:rPr>
          <w:rFonts w:asciiTheme="majorHAnsi" w:hAnsiTheme="majorHAnsi"/>
          <w:lang w:val="en-IE"/>
        </w:rPr>
      </w:pPr>
      <w:r>
        <w:rPr>
          <w:rFonts w:asciiTheme="majorHAnsi" w:hAnsiTheme="majorHAnsi"/>
          <w:lang w:val="en-IE"/>
        </w:rPr>
        <w:t xml:space="preserve">Identify </w:t>
      </w:r>
      <w:r w:rsidR="002652F9">
        <w:rPr>
          <w:rFonts w:asciiTheme="majorHAnsi" w:hAnsiTheme="majorHAnsi"/>
          <w:lang w:val="en-IE"/>
        </w:rPr>
        <w:t xml:space="preserve">categories of </w:t>
      </w:r>
      <w:r>
        <w:rPr>
          <w:rFonts w:asciiTheme="majorHAnsi" w:hAnsiTheme="majorHAnsi"/>
          <w:lang w:val="en-IE"/>
        </w:rPr>
        <w:t>measures to prevent, mitigate or respond to potential harm</w:t>
      </w:r>
    </w:p>
    <w:p w14:paraId="73AD0CD1" w14:textId="77777777" w:rsidR="004B3374" w:rsidRPr="00826D89" w:rsidRDefault="004B3374" w:rsidP="004B3374">
      <w:pPr>
        <w:ind w:firstLine="0"/>
        <w:rPr>
          <w:rFonts w:asciiTheme="majorHAnsi" w:hAnsiTheme="majorHAnsi"/>
          <w:sz w:val="12"/>
          <w:lang w:val="en-IE"/>
        </w:rPr>
      </w:pPr>
    </w:p>
    <w:p w14:paraId="50D19FF7" w14:textId="77777777" w:rsidR="004B3374" w:rsidRPr="00DA5CE6" w:rsidRDefault="004B3374" w:rsidP="004B3374">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90 to 120</w:t>
      </w:r>
      <w:r w:rsidRPr="00DA5CE6">
        <w:rPr>
          <w:rFonts w:asciiTheme="majorHAnsi" w:hAnsiTheme="majorHAnsi"/>
          <w:lang w:val="en-IE"/>
        </w:rPr>
        <w:t xml:space="preserve">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14F2B241" w14:textId="77777777" w:rsidR="004B3374" w:rsidRPr="00DA5CE6" w:rsidRDefault="004B3374" w:rsidP="004B3374">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lang w:val="en-IE"/>
        </w:rPr>
        <w:t>None</w:t>
      </w:r>
    </w:p>
    <w:p w14:paraId="61930519" w14:textId="77777777" w:rsidR="00640EE8" w:rsidRDefault="00640EE8" w:rsidP="002C72B5">
      <w:pPr>
        <w:ind w:left="4956" w:hanging="4956"/>
        <w:rPr>
          <w:rFonts w:asciiTheme="majorHAnsi" w:hAnsiTheme="majorHAnsi"/>
          <w:b/>
          <w:color w:val="0F243E" w:themeColor="text2" w:themeShade="80"/>
          <w:lang w:val="en-IE"/>
        </w:rPr>
      </w:pPr>
    </w:p>
    <w:p w14:paraId="3DAD3431" w14:textId="77777777" w:rsidR="002C72B5" w:rsidRDefault="004B3374" w:rsidP="002C72B5">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38B807B4" w14:textId="6178D0A4" w:rsidR="004B3374" w:rsidRDefault="004B3374" w:rsidP="0010452C">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10658D">
        <w:rPr>
          <w:rFonts w:asciiTheme="majorHAnsi" w:hAnsiTheme="majorHAnsi"/>
          <w:color w:val="000000" w:themeColor="text1"/>
          <w:lang w:val="en-IE"/>
        </w:rPr>
        <w:t>84</w:t>
      </w:r>
      <w:r>
        <w:rPr>
          <w:rFonts w:asciiTheme="majorHAnsi" w:hAnsiTheme="majorHAnsi"/>
          <w:color w:val="000000" w:themeColor="text1"/>
          <w:lang w:val="en-IE"/>
        </w:rPr>
        <w:t>-</w:t>
      </w:r>
      <w:r w:rsidR="0010658D">
        <w:rPr>
          <w:rFonts w:asciiTheme="majorHAnsi" w:hAnsiTheme="majorHAnsi"/>
          <w:color w:val="000000" w:themeColor="text1"/>
          <w:lang w:val="en-IE"/>
        </w:rPr>
        <w:t>103</w:t>
      </w:r>
      <w:r>
        <w:rPr>
          <w:rFonts w:asciiTheme="majorHAnsi" w:hAnsiTheme="majorHAnsi"/>
          <w:color w:val="000000" w:themeColor="text1"/>
          <w:lang w:val="en-IE"/>
        </w:rPr>
        <w:t xml:space="preserve">; </w:t>
      </w:r>
      <w:r w:rsidR="0010452C">
        <w:rPr>
          <w:rFonts w:asciiTheme="majorHAnsi" w:hAnsiTheme="majorHAnsi"/>
          <w:color w:val="000000" w:themeColor="text1"/>
          <w:lang w:val="en-IE"/>
        </w:rPr>
        <w:t xml:space="preserve">Module </w:t>
      </w:r>
      <w:r w:rsidR="00C756BF">
        <w:rPr>
          <w:rFonts w:asciiTheme="majorHAnsi" w:hAnsiTheme="majorHAnsi"/>
          <w:color w:val="000000" w:themeColor="text1"/>
          <w:lang w:val="en-IE"/>
        </w:rPr>
        <w:t>2</w:t>
      </w:r>
      <w:r w:rsidR="0010452C">
        <w:rPr>
          <w:rFonts w:asciiTheme="majorHAnsi" w:hAnsiTheme="majorHAnsi"/>
          <w:color w:val="000000" w:themeColor="text1"/>
          <w:lang w:val="en-IE"/>
        </w:rPr>
        <w:t xml:space="preserve"> – Understanding Sexual Violence; </w:t>
      </w:r>
      <w:r w:rsidR="00812531">
        <w:rPr>
          <w:rFonts w:asciiTheme="majorHAnsi" w:hAnsiTheme="majorHAnsi"/>
          <w:color w:val="000000" w:themeColor="text1"/>
          <w:lang w:val="en-IE"/>
        </w:rPr>
        <w:t xml:space="preserve">Module 8 – Safety and Security; </w:t>
      </w:r>
      <w:r w:rsidR="0010452C">
        <w:rPr>
          <w:rFonts w:asciiTheme="majorHAnsi" w:hAnsiTheme="majorHAnsi"/>
          <w:color w:val="000000" w:themeColor="text1"/>
          <w:lang w:val="en-IE"/>
        </w:rPr>
        <w:t xml:space="preserve">Module </w:t>
      </w:r>
      <w:r w:rsidR="00C756BF">
        <w:rPr>
          <w:rFonts w:asciiTheme="majorHAnsi" w:hAnsiTheme="majorHAnsi"/>
          <w:color w:val="000000" w:themeColor="text1"/>
          <w:lang w:val="en-IE"/>
        </w:rPr>
        <w:t>9</w:t>
      </w:r>
      <w:r w:rsidR="002C72B5">
        <w:rPr>
          <w:rFonts w:asciiTheme="majorHAnsi" w:hAnsiTheme="majorHAnsi"/>
          <w:color w:val="000000" w:themeColor="text1"/>
          <w:lang w:val="en-IE"/>
        </w:rPr>
        <w:t xml:space="preserve"> – </w:t>
      </w:r>
      <w:r>
        <w:rPr>
          <w:rFonts w:asciiTheme="majorHAnsi" w:hAnsiTheme="majorHAnsi"/>
          <w:color w:val="000000" w:themeColor="text1"/>
          <w:lang w:val="en-IE"/>
        </w:rPr>
        <w:t>Planning</w:t>
      </w:r>
      <w:r w:rsidR="0010452C">
        <w:rPr>
          <w:rFonts w:asciiTheme="majorHAnsi" w:hAnsiTheme="majorHAnsi"/>
          <w:color w:val="000000" w:themeColor="text1"/>
          <w:lang w:val="en-IE"/>
        </w:rPr>
        <w:t xml:space="preserve">; </w:t>
      </w:r>
      <w:r w:rsidR="0095530A">
        <w:rPr>
          <w:rFonts w:asciiTheme="majorHAnsi" w:hAnsiTheme="majorHAnsi"/>
          <w:color w:val="000000" w:themeColor="text1"/>
          <w:lang w:val="en-IE"/>
        </w:rPr>
        <w:t xml:space="preserve">Module 11 – Interviewing; </w:t>
      </w:r>
      <w:r w:rsidR="0088307F">
        <w:rPr>
          <w:rFonts w:asciiTheme="majorHAnsi" w:hAnsiTheme="majorHAnsi"/>
          <w:color w:val="000000" w:themeColor="text1"/>
          <w:lang w:val="en-IE"/>
        </w:rPr>
        <w:t xml:space="preserve">Module 13 </w:t>
      </w:r>
      <w:r w:rsidR="00AC2E31">
        <w:rPr>
          <w:rFonts w:asciiTheme="majorHAnsi" w:hAnsiTheme="majorHAnsi"/>
          <w:color w:val="000000" w:themeColor="text1"/>
          <w:lang w:val="en-IE"/>
        </w:rPr>
        <w:t xml:space="preserve">- </w:t>
      </w:r>
      <w:r w:rsidR="0088307F">
        <w:rPr>
          <w:rFonts w:asciiTheme="majorHAnsi" w:hAnsiTheme="majorHAnsi"/>
          <w:color w:val="000000" w:themeColor="text1"/>
          <w:lang w:val="en-IE"/>
        </w:rPr>
        <w:t xml:space="preserve">Storing and Handling Information; </w:t>
      </w:r>
      <w:r w:rsidR="003312E7">
        <w:rPr>
          <w:rFonts w:asciiTheme="majorHAnsi" w:hAnsiTheme="majorHAnsi"/>
          <w:color w:val="000000" w:themeColor="text1"/>
          <w:lang w:val="en-IE"/>
        </w:rPr>
        <w:t xml:space="preserve">Module 16 – Sexual Violence against Children; </w:t>
      </w:r>
      <w:r w:rsidR="00C91488">
        <w:rPr>
          <w:rFonts w:asciiTheme="majorHAnsi" w:hAnsiTheme="majorHAnsi"/>
          <w:color w:val="000000" w:themeColor="text1"/>
          <w:lang w:val="en-IE"/>
        </w:rPr>
        <w:t xml:space="preserve">Module 17 – Sexual Violence against Men and Boys; </w:t>
      </w:r>
      <w:r w:rsidR="00812531">
        <w:rPr>
          <w:rFonts w:asciiTheme="majorHAnsi" w:hAnsiTheme="majorHAnsi"/>
          <w:color w:val="000000" w:themeColor="text1"/>
          <w:lang w:val="en-IE"/>
        </w:rPr>
        <w:t>Annex 2 – Conducting Threat and Risk Assessments; Annex 5 – Organisational Security Good Practices Checklist</w:t>
      </w:r>
      <w:r>
        <w:rPr>
          <w:rFonts w:asciiTheme="majorHAnsi" w:hAnsiTheme="majorHAnsi"/>
          <w:color w:val="000000" w:themeColor="text1"/>
          <w:lang w:val="en-IE"/>
        </w:rPr>
        <w:t xml:space="preserve"> </w:t>
      </w:r>
    </w:p>
    <w:p w14:paraId="070C5E4F" w14:textId="77777777" w:rsidR="004B3374" w:rsidRDefault="004B3374" w:rsidP="004B3374">
      <w:pPr>
        <w:ind w:firstLine="0"/>
        <w:rPr>
          <w:rFonts w:asciiTheme="majorHAnsi" w:hAnsiTheme="majorHAnsi"/>
          <w:color w:val="000000" w:themeColor="text1"/>
          <w:lang w:val="en-IE"/>
        </w:rPr>
      </w:pPr>
    </w:p>
    <w:p w14:paraId="008AAEFB" w14:textId="13BAF4C3" w:rsidR="004B3374" w:rsidRPr="00B013C0" w:rsidRDefault="004B3374" w:rsidP="004B3374">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w:t>
      </w:r>
      <w:r w:rsidR="009C1BF1">
        <w:rPr>
          <w:rFonts w:asciiTheme="majorHAnsi" w:hAnsiTheme="majorHAnsi"/>
          <w:color w:val="000000" w:themeColor="text1"/>
          <w:lang w:val="en-IE"/>
        </w:rPr>
        <w:t xml:space="preserve">is the first module </w:t>
      </w:r>
      <w:r w:rsidR="00A82EE2">
        <w:rPr>
          <w:rFonts w:asciiTheme="majorHAnsi" w:hAnsiTheme="majorHAnsi"/>
          <w:color w:val="000000" w:themeColor="text1"/>
          <w:lang w:val="en-IE"/>
        </w:rPr>
        <w:t>relating to</w:t>
      </w:r>
      <w:r w:rsidR="009C1BF1">
        <w:rPr>
          <w:rFonts w:asciiTheme="majorHAnsi" w:hAnsiTheme="majorHAnsi"/>
          <w:color w:val="000000" w:themeColor="text1"/>
          <w:lang w:val="en-IE"/>
        </w:rPr>
        <w:t xml:space="preserve"> Part IV of the Protocol (Documentation in Practice</w:t>
      </w:r>
      <w:r w:rsidR="004B4B67">
        <w:rPr>
          <w:rFonts w:asciiTheme="majorHAnsi" w:hAnsiTheme="majorHAnsi"/>
          <w:color w:val="000000" w:themeColor="text1"/>
          <w:lang w:val="en-IE"/>
        </w:rPr>
        <w:t xml:space="preserve"> - Preparation</w:t>
      </w:r>
      <w:r w:rsidR="009C1BF1">
        <w:rPr>
          <w:rFonts w:asciiTheme="majorHAnsi" w:hAnsiTheme="majorHAnsi"/>
          <w:color w:val="000000" w:themeColor="text1"/>
          <w:lang w:val="en-IE"/>
        </w:rPr>
        <w:t>)</w:t>
      </w:r>
      <w:r w:rsidR="00CB41A6">
        <w:rPr>
          <w:rFonts w:asciiTheme="majorHAnsi" w:hAnsiTheme="majorHAnsi"/>
          <w:color w:val="000000" w:themeColor="text1"/>
          <w:lang w:val="en-IE"/>
        </w:rPr>
        <w:t>.</w:t>
      </w:r>
      <w:r w:rsidR="00B44555">
        <w:rPr>
          <w:rFonts w:asciiTheme="majorHAnsi" w:hAnsiTheme="majorHAnsi"/>
          <w:color w:val="000000" w:themeColor="text1"/>
          <w:lang w:val="en-IE"/>
        </w:rPr>
        <w:t xml:space="preserve"> </w:t>
      </w:r>
      <w:r w:rsidR="00CB41A6">
        <w:rPr>
          <w:rFonts w:asciiTheme="majorHAnsi" w:hAnsiTheme="majorHAnsi"/>
          <w:color w:val="000000" w:themeColor="text1"/>
          <w:lang w:val="en-IE"/>
        </w:rPr>
        <w:t xml:space="preserve"> Part IV </w:t>
      </w:r>
      <w:r w:rsidR="00B44555">
        <w:rPr>
          <w:rFonts w:asciiTheme="majorHAnsi" w:hAnsiTheme="majorHAnsi"/>
          <w:color w:val="000000" w:themeColor="text1"/>
          <w:lang w:val="en-IE"/>
        </w:rPr>
        <w:t>cover</w:t>
      </w:r>
      <w:r w:rsidR="00CB41A6">
        <w:rPr>
          <w:rFonts w:asciiTheme="majorHAnsi" w:hAnsiTheme="majorHAnsi"/>
          <w:color w:val="000000" w:themeColor="text1"/>
          <w:lang w:val="en-IE"/>
        </w:rPr>
        <w:t>s</w:t>
      </w:r>
      <w:r w:rsidR="00B44555">
        <w:rPr>
          <w:rFonts w:asciiTheme="majorHAnsi" w:hAnsiTheme="majorHAnsi"/>
          <w:color w:val="000000" w:themeColor="text1"/>
          <w:lang w:val="en-IE"/>
        </w:rPr>
        <w:t xml:space="preserve"> the Do No Harm principle, safety and security issues, planning considerations and an overview of types of evidence of sexual violence</w:t>
      </w:r>
      <w:r w:rsidR="009C1BF1">
        <w:rPr>
          <w:rFonts w:asciiTheme="majorHAnsi" w:hAnsiTheme="majorHAnsi"/>
          <w:color w:val="000000" w:themeColor="text1"/>
          <w:lang w:val="en-IE"/>
        </w:rPr>
        <w:t xml:space="preserve">. It </w:t>
      </w:r>
      <w:r>
        <w:rPr>
          <w:rFonts w:asciiTheme="majorHAnsi" w:hAnsiTheme="majorHAnsi"/>
          <w:color w:val="000000" w:themeColor="text1"/>
          <w:lang w:val="en-IE"/>
        </w:rPr>
        <w:t>should</w:t>
      </w:r>
      <w:r w:rsidR="004E5198">
        <w:rPr>
          <w:rFonts w:asciiTheme="majorHAnsi" w:hAnsiTheme="majorHAnsi"/>
          <w:color w:val="000000" w:themeColor="text1"/>
          <w:lang w:val="en-IE"/>
        </w:rPr>
        <w:t xml:space="preserve"> be closely linked with </w:t>
      </w:r>
      <w:r w:rsidR="009D7591">
        <w:rPr>
          <w:rFonts w:asciiTheme="majorHAnsi" w:hAnsiTheme="majorHAnsi"/>
          <w:color w:val="000000" w:themeColor="text1"/>
          <w:lang w:val="en-IE"/>
        </w:rPr>
        <w:t>Module 8 (Safety and Security)</w:t>
      </w:r>
      <w:r w:rsidR="003D7E1F">
        <w:rPr>
          <w:rFonts w:asciiTheme="majorHAnsi" w:hAnsiTheme="majorHAnsi"/>
          <w:color w:val="000000" w:themeColor="text1"/>
          <w:lang w:val="en-IE"/>
        </w:rPr>
        <w:t xml:space="preserve">, </w:t>
      </w:r>
      <w:r w:rsidR="004E5198">
        <w:rPr>
          <w:rFonts w:asciiTheme="majorHAnsi" w:hAnsiTheme="majorHAnsi"/>
          <w:color w:val="000000" w:themeColor="text1"/>
          <w:lang w:val="en-IE"/>
        </w:rPr>
        <w:t xml:space="preserve">Module </w:t>
      </w:r>
      <w:r w:rsidR="00B211C3">
        <w:rPr>
          <w:rFonts w:asciiTheme="majorHAnsi" w:hAnsiTheme="majorHAnsi"/>
          <w:color w:val="000000" w:themeColor="text1"/>
          <w:lang w:val="en-IE"/>
        </w:rPr>
        <w:t>9</w:t>
      </w:r>
      <w:r w:rsidR="004E5198">
        <w:rPr>
          <w:rFonts w:asciiTheme="majorHAnsi" w:hAnsiTheme="majorHAnsi"/>
          <w:color w:val="000000" w:themeColor="text1"/>
          <w:lang w:val="en-IE"/>
        </w:rPr>
        <w:t xml:space="preserve"> </w:t>
      </w:r>
      <w:r w:rsidR="00B211C3">
        <w:rPr>
          <w:rFonts w:asciiTheme="majorHAnsi" w:hAnsiTheme="majorHAnsi"/>
          <w:color w:val="000000" w:themeColor="text1"/>
          <w:lang w:val="en-IE"/>
        </w:rPr>
        <w:t>(</w:t>
      </w:r>
      <w:r w:rsidR="004E5198">
        <w:rPr>
          <w:rFonts w:asciiTheme="majorHAnsi" w:hAnsiTheme="majorHAnsi"/>
          <w:color w:val="000000" w:themeColor="text1"/>
          <w:lang w:val="en-IE"/>
        </w:rPr>
        <w:t>Planning</w:t>
      </w:r>
      <w:r w:rsidR="00B211C3">
        <w:rPr>
          <w:rFonts w:asciiTheme="majorHAnsi" w:hAnsiTheme="majorHAnsi"/>
          <w:color w:val="000000" w:themeColor="text1"/>
          <w:lang w:val="en-IE"/>
        </w:rPr>
        <w:t>)</w:t>
      </w:r>
      <w:r w:rsidR="003D7E1F">
        <w:rPr>
          <w:rFonts w:asciiTheme="majorHAnsi" w:hAnsiTheme="majorHAnsi"/>
          <w:color w:val="000000" w:themeColor="text1"/>
          <w:lang w:val="en-IE"/>
        </w:rPr>
        <w:t xml:space="preserve"> and Module 10 (Types of Evidence of Sexual Violence)</w:t>
      </w:r>
      <w:r>
        <w:rPr>
          <w:rFonts w:asciiTheme="majorHAnsi" w:hAnsiTheme="majorHAnsi"/>
          <w:color w:val="000000" w:themeColor="text1"/>
          <w:lang w:val="en-IE"/>
        </w:rPr>
        <w:t xml:space="preserve">, as </w:t>
      </w:r>
      <w:r w:rsidR="009D7591">
        <w:rPr>
          <w:rFonts w:asciiTheme="majorHAnsi" w:hAnsiTheme="majorHAnsi"/>
          <w:color w:val="000000" w:themeColor="text1"/>
          <w:lang w:val="en-IE"/>
        </w:rPr>
        <w:t xml:space="preserve">these </w:t>
      </w:r>
      <w:r w:rsidR="003D7E1F">
        <w:rPr>
          <w:rFonts w:asciiTheme="majorHAnsi" w:hAnsiTheme="majorHAnsi"/>
          <w:color w:val="000000" w:themeColor="text1"/>
          <w:lang w:val="en-IE"/>
        </w:rPr>
        <w:t>four</w:t>
      </w:r>
      <w:r>
        <w:rPr>
          <w:rFonts w:asciiTheme="majorHAnsi" w:hAnsiTheme="majorHAnsi"/>
          <w:color w:val="000000" w:themeColor="text1"/>
          <w:lang w:val="en-IE"/>
        </w:rPr>
        <w:t xml:space="preserve"> modules cover important topics for the planning and preparation phase of any investigation or documentation. </w:t>
      </w:r>
      <w:r w:rsidR="00C62748">
        <w:rPr>
          <w:rFonts w:asciiTheme="majorHAnsi" w:hAnsiTheme="majorHAnsi"/>
          <w:color w:val="000000" w:themeColor="text1"/>
          <w:lang w:val="en-IE"/>
        </w:rPr>
        <w:t xml:space="preserve"> </w:t>
      </w:r>
      <w:r w:rsidR="0000772F">
        <w:rPr>
          <w:rFonts w:asciiTheme="majorHAnsi" w:hAnsiTheme="majorHAnsi"/>
          <w:color w:val="000000" w:themeColor="text1"/>
          <w:lang w:val="en-IE"/>
        </w:rPr>
        <w:t>The trainer for these modules should therefore have experience in planning and managing documentation process</w:t>
      </w:r>
      <w:r w:rsidR="00F97ACE">
        <w:rPr>
          <w:rFonts w:asciiTheme="majorHAnsi" w:hAnsiTheme="majorHAnsi"/>
          <w:color w:val="000000" w:themeColor="text1"/>
          <w:lang w:val="en-IE"/>
        </w:rPr>
        <w:t>es</w:t>
      </w:r>
      <w:r w:rsidR="0000772F">
        <w:rPr>
          <w:rFonts w:asciiTheme="majorHAnsi" w:hAnsiTheme="majorHAnsi"/>
          <w:color w:val="000000" w:themeColor="text1"/>
          <w:lang w:val="en-IE"/>
        </w:rPr>
        <w:t xml:space="preserve">. </w:t>
      </w:r>
      <w:r w:rsidR="00C62748">
        <w:rPr>
          <w:rFonts w:asciiTheme="majorHAnsi" w:hAnsiTheme="majorHAnsi"/>
          <w:color w:val="000000" w:themeColor="text1"/>
          <w:lang w:val="en-IE"/>
        </w:rPr>
        <w:t xml:space="preserve"> </w:t>
      </w:r>
      <w:r>
        <w:rPr>
          <w:rFonts w:asciiTheme="majorHAnsi" w:hAnsiTheme="majorHAnsi"/>
          <w:color w:val="000000" w:themeColor="text1"/>
          <w:lang w:val="en-IE"/>
        </w:rPr>
        <w:t>It should be emphasised to the participants that</w:t>
      </w:r>
      <w:r w:rsidR="004E5198">
        <w:rPr>
          <w:rFonts w:asciiTheme="majorHAnsi" w:hAnsiTheme="majorHAnsi"/>
          <w:color w:val="000000" w:themeColor="text1"/>
          <w:lang w:val="en-IE"/>
        </w:rPr>
        <w:t xml:space="preserve"> the issues covered in Modules </w:t>
      </w:r>
      <w:r w:rsidR="00143D4E">
        <w:rPr>
          <w:rFonts w:asciiTheme="majorHAnsi" w:hAnsiTheme="majorHAnsi"/>
          <w:color w:val="000000" w:themeColor="text1"/>
          <w:lang w:val="en-IE"/>
        </w:rPr>
        <w:t>7-</w:t>
      </w:r>
      <w:r w:rsidR="00E075AF">
        <w:rPr>
          <w:rFonts w:asciiTheme="majorHAnsi" w:hAnsiTheme="majorHAnsi"/>
          <w:color w:val="000000" w:themeColor="text1"/>
          <w:lang w:val="en-IE"/>
        </w:rPr>
        <w:t>10</w:t>
      </w:r>
      <w:r>
        <w:rPr>
          <w:rFonts w:asciiTheme="majorHAnsi" w:hAnsiTheme="majorHAnsi"/>
          <w:color w:val="000000" w:themeColor="text1"/>
          <w:lang w:val="en-IE"/>
        </w:rPr>
        <w:t xml:space="preserve"> will need to be carefully considered </w:t>
      </w:r>
      <w:r>
        <w:rPr>
          <w:rFonts w:asciiTheme="majorHAnsi" w:hAnsiTheme="majorHAnsi"/>
          <w:i/>
          <w:color w:val="000000" w:themeColor="text1"/>
          <w:lang w:val="en-IE"/>
        </w:rPr>
        <w:t>before</w:t>
      </w:r>
      <w:r>
        <w:rPr>
          <w:rFonts w:asciiTheme="majorHAnsi" w:hAnsiTheme="majorHAnsi"/>
          <w:color w:val="000000" w:themeColor="text1"/>
          <w:lang w:val="en-IE"/>
        </w:rPr>
        <w:t xml:space="preserve"> conducting any inquiries in the field. </w:t>
      </w:r>
      <w:r w:rsidR="00C62748">
        <w:rPr>
          <w:rFonts w:asciiTheme="majorHAnsi" w:hAnsiTheme="majorHAnsi"/>
          <w:color w:val="000000" w:themeColor="text1"/>
          <w:lang w:val="en-IE"/>
        </w:rPr>
        <w:t xml:space="preserve"> </w:t>
      </w:r>
      <w:r w:rsidR="00D065C1">
        <w:rPr>
          <w:rFonts w:asciiTheme="majorHAnsi" w:hAnsiTheme="majorHAnsi"/>
          <w:color w:val="000000" w:themeColor="text1"/>
          <w:lang w:val="en-IE"/>
        </w:rPr>
        <w:t xml:space="preserve">Taking time and care in </w:t>
      </w:r>
      <w:r>
        <w:rPr>
          <w:rFonts w:asciiTheme="majorHAnsi" w:hAnsiTheme="majorHAnsi"/>
          <w:color w:val="000000" w:themeColor="text1"/>
          <w:lang w:val="en-IE"/>
        </w:rPr>
        <w:t xml:space="preserve">the </w:t>
      </w:r>
      <w:r w:rsidR="002C72B5">
        <w:rPr>
          <w:rFonts w:asciiTheme="majorHAnsi" w:hAnsiTheme="majorHAnsi"/>
          <w:color w:val="000000" w:themeColor="text1"/>
          <w:lang w:val="en-IE"/>
        </w:rPr>
        <w:t>plannin</w:t>
      </w:r>
      <w:r>
        <w:rPr>
          <w:rFonts w:asciiTheme="majorHAnsi" w:hAnsiTheme="majorHAnsi"/>
          <w:color w:val="000000" w:themeColor="text1"/>
          <w:lang w:val="en-IE"/>
        </w:rPr>
        <w:t>g and prepara</w:t>
      </w:r>
      <w:r w:rsidR="0010452C">
        <w:rPr>
          <w:rFonts w:asciiTheme="majorHAnsi" w:hAnsiTheme="majorHAnsi"/>
          <w:color w:val="000000" w:themeColor="text1"/>
          <w:lang w:val="en-IE"/>
        </w:rPr>
        <w:t>tion phase</w:t>
      </w:r>
      <w:r w:rsidR="00D065C1">
        <w:rPr>
          <w:rFonts w:asciiTheme="majorHAnsi" w:hAnsiTheme="majorHAnsi"/>
          <w:color w:val="000000" w:themeColor="text1"/>
          <w:lang w:val="en-IE"/>
        </w:rPr>
        <w:t xml:space="preserve"> </w:t>
      </w:r>
      <w:r w:rsidR="0010452C">
        <w:rPr>
          <w:rFonts w:asciiTheme="majorHAnsi" w:hAnsiTheme="majorHAnsi"/>
          <w:color w:val="000000" w:themeColor="text1"/>
          <w:lang w:val="en-IE"/>
        </w:rPr>
        <w:t xml:space="preserve">will result in </w:t>
      </w:r>
      <w:r>
        <w:rPr>
          <w:rFonts w:asciiTheme="majorHAnsi" w:hAnsiTheme="majorHAnsi"/>
          <w:color w:val="000000" w:themeColor="text1"/>
          <w:lang w:val="en-IE"/>
        </w:rPr>
        <w:t>more organised documentation process</w:t>
      </w:r>
      <w:r w:rsidR="0010452C">
        <w:rPr>
          <w:rFonts w:asciiTheme="majorHAnsi" w:hAnsiTheme="majorHAnsi"/>
          <w:color w:val="000000" w:themeColor="text1"/>
          <w:lang w:val="en-IE"/>
        </w:rPr>
        <w:t>es</w:t>
      </w:r>
      <w:r>
        <w:rPr>
          <w:rFonts w:asciiTheme="majorHAnsi" w:hAnsiTheme="majorHAnsi"/>
          <w:color w:val="000000" w:themeColor="text1"/>
          <w:lang w:val="en-IE"/>
        </w:rPr>
        <w:t xml:space="preserve">, stronger and more relevant evidence or information, increased clarity about the roles and </w:t>
      </w:r>
      <w:r>
        <w:rPr>
          <w:rFonts w:asciiTheme="majorHAnsi" w:hAnsiTheme="majorHAnsi"/>
          <w:color w:val="000000" w:themeColor="text1"/>
          <w:lang w:val="en-IE"/>
        </w:rPr>
        <w:lastRenderedPageBreak/>
        <w:t xml:space="preserve">responsibilities of different members of the </w:t>
      </w:r>
      <w:r w:rsidR="00C62748">
        <w:rPr>
          <w:rFonts w:asciiTheme="majorHAnsi" w:hAnsiTheme="majorHAnsi"/>
          <w:color w:val="000000" w:themeColor="text1"/>
          <w:lang w:val="en-IE"/>
        </w:rPr>
        <w:t xml:space="preserve">documentation </w:t>
      </w:r>
      <w:r>
        <w:rPr>
          <w:rFonts w:asciiTheme="majorHAnsi" w:hAnsiTheme="majorHAnsi"/>
          <w:color w:val="000000" w:themeColor="text1"/>
          <w:lang w:val="en-IE"/>
        </w:rPr>
        <w:t xml:space="preserve">team, more detailed recognition of potential risks or security considerations, and, ultimately, a better chance to pursue accountability for </w:t>
      </w:r>
      <w:r w:rsidR="00F97ACE">
        <w:rPr>
          <w:rFonts w:asciiTheme="majorHAnsi" w:hAnsiTheme="majorHAnsi"/>
          <w:color w:val="000000" w:themeColor="text1"/>
          <w:lang w:val="en-IE"/>
        </w:rPr>
        <w:t xml:space="preserve">sexual violence </w:t>
      </w:r>
      <w:r>
        <w:rPr>
          <w:rFonts w:asciiTheme="majorHAnsi" w:hAnsiTheme="majorHAnsi"/>
          <w:color w:val="000000" w:themeColor="text1"/>
          <w:lang w:val="en-IE"/>
        </w:rPr>
        <w:t xml:space="preserve">crimes </w:t>
      </w:r>
      <w:r w:rsidR="00F97ACE">
        <w:rPr>
          <w:rFonts w:asciiTheme="majorHAnsi" w:hAnsiTheme="majorHAnsi"/>
          <w:color w:val="000000" w:themeColor="text1"/>
          <w:lang w:val="en-IE"/>
        </w:rPr>
        <w:t>or violations</w:t>
      </w:r>
      <w:r>
        <w:rPr>
          <w:rFonts w:asciiTheme="majorHAnsi" w:hAnsiTheme="majorHAnsi"/>
          <w:color w:val="000000" w:themeColor="text1"/>
          <w:lang w:val="en-IE"/>
        </w:rPr>
        <w:t xml:space="preserve">. </w:t>
      </w:r>
      <w:r w:rsidR="001C6446">
        <w:rPr>
          <w:rFonts w:asciiTheme="majorHAnsi" w:hAnsiTheme="majorHAnsi"/>
          <w:color w:val="000000" w:themeColor="text1"/>
          <w:lang w:val="en-IE"/>
        </w:rPr>
        <w:t xml:space="preserve"> </w:t>
      </w:r>
      <w:r>
        <w:rPr>
          <w:rFonts w:asciiTheme="majorHAnsi" w:hAnsiTheme="majorHAnsi"/>
          <w:color w:val="000000" w:themeColor="text1"/>
          <w:lang w:val="en-IE"/>
        </w:rPr>
        <w:t xml:space="preserve">If any of the participants are already engaged in documentation and have not encountered or considered these issues before, they should be encouraged to assess and discuss whether they could usefully be applied to their current work. </w:t>
      </w:r>
    </w:p>
    <w:p w14:paraId="63678216" w14:textId="77777777" w:rsidR="004B3374" w:rsidRDefault="004B3374" w:rsidP="004B3374">
      <w:pPr>
        <w:ind w:firstLine="0"/>
        <w:rPr>
          <w:rFonts w:asciiTheme="majorHAnsi" w:hAnsiTheme="majorHAnsi"/>
          <w:color w:val="000000" w:themeColor="text1"/>
          <w:lang w:val="en-IE"/>
        </w:rPr>
      </w:pPr>
    </w:p>
    <w:p w14:paraId="14F67AF6" w14:textId="45F1BBFE" w:rsidR="001C6446" w:rsidRDefault="004D2B77" w:rsidP="004B3374">
      <w:pPr>
        <w:ind w:firstLine="0"/>
        <w:rPr>
          <w:rFonts w:asciiTheme="majorHAnsi" w:hAnsiTheme="majorHAnsi"/>
          <w:color w:val="000000" w:themeColor="text1"/>
          <w:lang w:val="en-IE"/>
        </w:rPr>
      </w:pPr>
      <w:r>
        <w:rPr>
          <w:rFonts w:asciiTheme="majorHAnsi" w:hAnsiTheme="majorHAnsi"/>
          <w:color w:val="000000" w:themeColor="text1"/>
          <w:lang w:val="en-IE"/>
        </w:rPr>
        <w:t>This module covers</w:t>
      </w:r>
      <w:r w:rsidR="007F6232">
        <w:rPr>
          <w:rFonts w:asciiTheme="majorHAnsi" w:hAnsiTheme="majorHAnsi"/>
          <w:color w:val="000000" w:themeColor="text1"/>
          <w:lang w:val="en-IE"/>
        </w:rPr>
        <w:t xml:space="preserve"> the fundamental ethical principle of Do No Harm. The trainer should start the session by </w:t>
      </w:r>
      <w:r w:rsidR="004B3374">
        <w:rPr>
          <w:rFonts w:asciiTheme="majorHAnsi" w:hAnsiTheme="majorHAnsi"/>
          <w:color w:val="000000" w:themeColor="text1"/>
          <w:lang w:val="en-IE"/>
        </w:rPr>
        <w:t>ask</w:t>
      </w:r>
      <w:r w:rsidR="007F6232">
        <w:rPr>
          <w:rFonts w:asciiTheme="majorHAnsi" w:hAnsiTheme="majorHAnsi"/>
          <w:color w:val="000000" w:themeColor="text1"/>
          <w:lang w:val="en-IE"/>
        </w:rPr>
        <w:t>ing</w:t>
      </w:r>
      <w:r w:rsidR="004B3374">
        <w:rPr>
          <w:rFonts w:asciiTheme="majorHAnsi" w:hAnsiTheme="majorHAnsi"/>
          <w:color w:val="000000" w:themeColor="text1"/>
          <w:lang w:val="en-IE"/>
        </w:rPr>
        <w:t xml:space="preserve"> the participants if any of them have heard of this </w:t>
      </w:r>
      <w:r w:rsidR="0044113F">
        <w:rPr>
          <w:rFonts w:asciiTheme="majorHAnsi" w:hAnsiTheme="majorHAnsi"/>
          <w:color w:val="000000" w:themeColor="text1"/>
          <w:lang w:val="en-IE"/>
        </w:rPr>
        <w:t>principle</w:t>
      </w:r>
      <w:r w:rsidR="004B3374">
        <w:rPr>
          <w:rFonts w:asciiTheme="majorHAnsi" w:hAnsiTheme="majorHAnsi"/>
          <w:color w:val="000000" w:themeColor="text1"/>
          <w:lang w:val="en-IE"/>
        </w:rPr>
        <w:t xml:space="preserve">, and if so what it means to them. </w:t>
      </w:r>
      <w:r w:rsidR="001C6446">
        <w:rPr>
          <w:rFonts w:asciiTheme="majorHAnsi" w:hAnsiTheme="majorHAnsi"/>
          <w:color w:val="000000" w:themeColor="text1"/>
          <w:lang w:val="en-IE"/>
        </w:rPr>
        <w:t xml:space="preserve"> </w:t>
      </w:r>
      <w:r w:rsidR="004B3374">
        <w:rPr>
          <w:rFonts w:asciiTheme="majorHAnsi" w:hAnsiTheme="majorHAnsi"/>
          <w:color w:val="000000" w:themeColor="text1"/>
          <w:lang w:val="en-IE"/>
        </w:rPr>
        <w:t xml:space="preserve">The basic </w:t>
      </w:r>
      <w:r w:rsidR="00060B58">
        <w:rPr>
          <w:rFonts w:asciiTheme="majorHAnsi" w:hAnsiTheme="majorHAnsi"/>
          <w:color w:val="000000" w:themeColor="text1"/>
          <w:lang w:val="en-IE"/>
        </w:rPr>
        <w:t>postulate</w:t>
      </w:r>
      <w:r w:rsidR="004B3374">
        <w:rPr>
          <w:rFonts w:asciiTheme="majorHAnsi" w:hAnsiTheme="majorHAnsi"/>
          <w:color w:val="000000" w:themeColor="text1"/>
          <w:lang w:val="en-IE"/>
        </w:rPr>
        <w:t xml:space="preserve"> of the Do No Harm </w:t>
      </w:r>
      <w:r w:rsidR="00060B58">
        <w:rPr>
          <w:rFonts w:asciiTheme="majorHAnsi" w:hAnsiTheme="majorHAnsi"/>
          <w:color w:val="000000" w:themeColor="text1"/>
          <w:lang w:val="en-IE"/>
        </w:rPr>
        <w:t>principle</w:t>
      </w:r>
      <w:r w:rsidR="004B3374">
        <w:rPr>
          <w:rFonts w:asciiTheme="majorHAnsi" w:hAnsiTheme="majorHAnsi"/>
          <w:color w:val="000000" w:themeColor="text1"/>
          <w:lang w:val="en-IE"/>
        </w:rPr>
        <w:t xml:space="preserve"> – that individuals should not be exposed to unnecessary risk or left in a worse situation as a result of their interaction with </w:t>
      </w:r>
      <w:r w:rsidR="001C6446">
        <w:rPr>
          <w:rFonts w:asciiTheme="majorHAnsi" w:hAnsiTheme="majorHAnsi"/>
          <w:color w:val="000000" w:themeColor="text1"/>
          <w:lang w:val="en-IE"/>
        </w:rPr>
        <w:t>investigators or documenters</w:t>
      </w:r>
      <w:r w:rsidR="004B3374">
        <w:rPr>
          <w:rFonts w:asciiTheme="majorHAnsi" w:hAnsiTheme="majorHAnsi"/>
          <w:color w:val="000000" w:themeColor="text1"/>
          <w:lang w:val="en-IE"/>
        </w:rPr>
        <w:t xml:space="preserve"> – is part of the ethical requirements for many different professions, but the exact details of how it is applied in practice can vary (between doctors and humanitarian field workers, for example). </w:t>
      </w:r>
      <w:r w:rsidR="001C6446">
        <w:rPr>
          <w:rFonts w:asciiTheme="majorHAnsi" w:hAnsiTheme="majorHAnsi"/>
          <w:color w:val="000000" w:themeColor="text1"/>
          <w:lang w:val="en-IE"/>
        </w:rPr>
        <w:t xml:space="preserve"> </w:t>
      </w:r>
      <w:r w:rsidR="004B3374">
        <w:rPr>
          <w:rFonts w:asciiTheme="majorHAnsi" w:hAnsiTheme="majorHAnsi"/>
          <w:color w:val="000000" w:themeColor="text1"/>
          <w:lang w:val="en-IE"/>
        </w:rPr>
        <w:t xml:space="preserve">If participants have encountered it before, they should be encouraged to discuss their experiences and any challenges they faced. </w:t>
      </w:r>
      <w:r w:rsidR="001C6446">
        <w:rPr>
          <w:rFonts w:asciiTheme="majorHAnsi" w:hAnsiTheme="majorHAnsi"/>
          <w:color w:val="000000" w:themeColor="text1"/>
          <w:lang w:val="en-IE"/>
        </w:rPr>
        <w:t xml:space="preserve"> </w:t>
      </w:r>
    </w:p>
    <w:p w14:paraId="4ED7DCB3" w14:textId="77777777" w:rsidR="001C6446" w:rsidRDefault="001C6446" w:rsidP="004B3374">
      <w:pPr>
        <w:ind w:firstLine="0"/>
        <w:rPr>
          <w:rFonts w:asciiTheme="majorHAnsi" w:hAnsiTheme="majorHAnsi"/>
          <w:color w:val="000000" w:themeColor="text1"/>
          <w:lang w:val="en-IE"/>
        </w:rPr>
      </w:pPr>
    </w:p>
    <w:p w14:paraId="0D2BB1C6" w14:textId="5D195A83" w:rsidR="00420CDF" w:rsidRDefault="004B3374" w:rsidP="004B3374">
      <w:pPr>
        <w:ind w:firstLine="0"/>
        <w:rPr>
          <w:rFonts w:asciiTheme="majorHAnsi" w:hAnsiTheme="majorHAnsi"/>
          <w:color w:val="000000" w:themeColor="text1"/>
          <w:lang w:val="en-IE"/>
        </w:rPr>
      </w:pPr>
      <w:r>
        <w:rPr>
          <w:rFonts w:asciiTheme="majorHAnsi" w:hAnsiTheme="majorHAnsi"/>
          <w:color w:val="000000" w:themeColor="text1"/>
          <w:lang w:val="en-IE"/>
        </w:rPr>
        <w:t xml:space="preserve">If the participants are not familiar with it, the trainer should emphasise that the Do No Harm </w:t>
      </w:r>
      <w:r w:rsidR="006B2D32">
        <w:rPr>
          <w:rFonts w:asciiTheme="majorHAnsi" w:hAnsiTheme="majorHAnsi"/>
          <w:color w:val="000000" w:themeColor="text1"/>
          <w:lang w:val="en-IE"/>
        </w:rPr>
        <w:t xml:space="preserve">principle </w:t>
      </w:r>
      <w:r w:rsidR="00C90329">
        <w:rPr>
          <w:rFonts w:asciiTheme="majorHAnsi" w:hAnsiTheme="majorHAnsi"/>
          <w:color w:val="000000" w:themeColor="text1"/>
          <w:lang w:val="en-IE"/>
        </w:rPr>
        <w:t>requires them</w:t>
      </w:r>
      <w:r w:rsidR="006B2D32">
        <w:rPr>
          <w:rFonts w:asciiTheme="majorHAnsi" w:hAnsiTheme="majorHAnsi"/>
          <w:color w:val="000000" w:themeColor="text1"/>
          <w:lang w:val="en-IE"/>
        </w:rPr>
        <w:t xml:space="preserve"> t</w:t>
      </w:r>
      <w:r w:rsidR="00C90329">
        <w:rPr>
          <w:rFonts w:asciiTheme="majorHAnsi" w:hAnsiTheme="majorHAnsi"/>
          <w:color w:val="000000" w:themeColor="text1"/>
          <w:lang w:val="en-IE"/>
        </w:rPr>
        <w:t>o adopt a survivor-centred app</w:t>
      </w:r>
      <w:r w:rsidR="00246A25">
        <w:rPr>
          <w:rFonts w:asciiTheme="majorHAnsi" w:hAnsiTheme="majorHAnsi"/>
          <w:color w:val="000000" w:themeColor="text1"/>
          <w:lang w:val="en-IE"/>
        </w:rPr>
        <w:t>r</w:t>
      </w:r>
      <w:r w:rsidR="00C90329">
        <w:rPr>
          <w:rFonts w:asciiTheme="majorHAnsi" w:hAnsiTheme="majorHAnsi"/>
          <w:color w:val="000000" w:themeColor="text1"/>
          <w:lang w:val="en-IE"/>
        </w:rPr>
        <w:t>o</w:t>
      </w:r>
      <w:r w:rsidR="006B2D32">
        <w:rPr>
          <w:rFonts w:asciiTheme="majorHAnsi" w:hAnsiTheme="majorHAnsi"/>
          <w:color w:val="000000" w:themeColor="text1"/>
          <w:lang w:val="en-IE"/>
        </w:rPr>
        <w:t xml:space="preserve">ach </w:t>
      </w:r>
      <w:r w:rsidR="00C90329">
        <w:rPr>
          <w:rFonts w:asciiTheme="majorHAnsi" w:hAnsiTheme="majorHAnsi"/>
          <w:color w:val="000000" w:themeColor="text1"/>
          <w:lang w:val="en-IE"/>
        </w:rPr>
        <w:t>to documen</w:t>
      </w:r>
      <w:r w:rsidR="001115BE">
        <w:rPr>
          <w:rFonts w:asciiTheme="majorHAnsi" w:hAnsiTheme="majorHAnsi"/>
          <w:color w:val="000000" w:themeColor="text1"/>
          <w:lang w:val="en-IE"/>
        </w:rPr>
        <w:t>t</w:t>
      </w:r>
      <w:r w:rsidR="00C90329">
        <w:rPr>
          <w:rFonts w:asciiTheme="majorHAnsi" w:hAnsiTheme="majorHAnsi"/>
          <w:color w:val="000000" w:themeColor="text1"/>
          <w:lang w:val="en-IE"/>
        </w:rPr>
        <w:t xml:space="preserve">ation </w:t>
      </w:r>
      <w:r w:rsidR="006B2D32">
        <w:rPr>
          <w:rFonts w:asciiTheme="majorHAnsi" w:hAnsiTheme="majorHAnsi"/>
          <w:color w:val="000000" w:themeColor="text1"/>
          <w:lang w:val="en-IE"/>
        </w:rPr>
        <w:t>and support survivors</w:t>
      </w:r>
      <w:r w:rsidR="00E324A6">
        <w:rPr>
          <w:rFonts w:asciiTheme="majorHAnsi" w:hAnsiTheme="majorHAnsi"/>
          <w:color w:val="000000" w:themeColor="text1"/>
          <w:lang w:val="en-IE"/>
        </w:rPr>
        <w:t>’</w:t>
      </w:r>
      <w:r w:rsidR="006B2D32">
        <w:rPr>
          <w:rFonts w:asciiTheme="majorHAnsi" w:hAnsiTheme="majorHAnsi"/>
          <w:color w:val="000000" w:themeColor="text1"/>
          <w:lang w:val="en-IE"/>
        </w:rPr>
        <w:t xml:space="preserve"> autonomy. </w:t>
      </w:r>
      <w:r w:rsidR="00C90329">
        <w:rPr>
          <w:rFonts w:asciiTheme="majorHAnsi" w:hAnsiTheme="majorHAnsi"/>
          <w:color w:val="000000" w:themeColor="text1"/>
          <w:lang w:val="en-IE"/>
        </w:rPr>
        <w:t xml:space="preserve">This means that they have </w:t>
      </w:r>
      <w:r>
        <w:rPr>
          <w:rFonts w:asciiTheme="majorHAnsi" w:hAnsiTheme="majorHAnsi"/>
          <w:color w:val="000000" w:themeColor="text1"/>
          <w:lang w:val="en-IE"/>
        </w:rPr>
        <w:t xml:space="preserve">to prioritise the needs and wishes of </w:t>
      </w:r>
      <w:r w:rsidR="006941C3">
        <w:rPr>
          <w:rFonts w:asciiTheme="majorHAnsi" w:hAnsiTheme="majorHAnsi"/>
          <w:color w:val="000000" w:themeColor="text1"/>
          <w:lang w:val="en-IE"/>
        </w:rPr>
        <w:t xml:space="preserve">victims </w:t>
      </w:r>
      <w:r>
        <w:rPr>
          <w:rFonts w:asciiTheme="majorHAnsi" w:hAnsiTheme="majorHAnsi"/>
          <w:color w:val="000000" w:themeColor="text1"/>
          <w:lang w:val="en-IE"/>
        </w:rPr>
        <w:t xml:space="preserve">and witnesses ahead of the objectives of their documentation process. </w:t>
      </w:r>
      <w:r w:rsidR="00C65C3C">
        <w:rPr>
          <w:rFonts w:asciiTheme="majorHAnsi" w:hAnsiTheme="majorHAnsi"/>
          <w:color w:val="000000" w:themeColor="text1"/>
          <w:lang w:val="en-IE"/>
        </w:rPr>
        <w:t>The trainer should remind partic</w:t>
      </w:r>
      <w:r w:rsidR="00F52BB1">
        <w:rPr>
          <w:rFonts w:asciiTheme="majorHAnsi" w:hAnsiTheme="majorHAnsi"/>
          <w:color w:val="000000" w:themeColor="text1"/>
          <w:lang w:val="en-IE"/>
        </w:rPr>
        <w:t xml:space="preserve">ipants that to </w:t>
      </w:r>
      <w:r w:rsidR="000E74E7">
        <w:rPr>
          <w:rFonts w:asciiTheme="majorHAnsi" w:hAnsiTheme="majorHAnsi"/>
          <w:color w:val="000000" w:themeColor="text1"/>
          <w:lang w:val="en-IE"/>
        </w:rPr>
        <w:t>Do No H</w:t>
      </w:r>
      <w:r w:rsidR="00F52BB1">
        <w:rPr>
          <w:rFonts w:asciiTheme="majorHAnsi" w:hAnsiTheme="majorHAnsi"/>
          <w:color w:val="000000" w:themeColor="text1"/>
          <w:lang w:val="en-IE"/>
        </w:rPr>
        <w:t>arm constitute</w:t>
      </w:r>
      <w:r w:rsidR="000E74E7">
        <w:rPr>
          <w:rFonts w:asciiTheme="majorHAnsi" w:hAnsiTheme="majorHAnsi"/>
          <w:color w:val="000000" w:themeColor="text1"/>
          <w:lang w:val="en-IE"/>
        </w:rPr>
        <w:t>s</w:t>
      </w:r>
      <w:r w:rsidR="00C65C3C">
        <w:rPr>
          <w:rFonts w:asciiTheme="majorHAnsi" w:hAnsiTheme="majorHAnsi"/>
          <w:color w:val="000000" w:themeColor="text1"/>
          <w:lang w:val="en-IE"/>
        </w:rPr>
        <w:t xml:space="preserve"> a minimum requirement and that they should aim to </w:t>
      </w:r>
      <w:r w:rsidR="001115BE">
        <w:rPr>
          <w:rFonts w:asciiTheme="majorHAnsi" w:hAnsiTheme="majorHAnsi"/>
          <w:color w:val="000000" w:themeColor="text1"/>
          <w:lang w:val="en-IE"/>
        </w:rPr>
        <w:t>go further and empower survivors through participation and decision-making throughout the documen</w:t>
      </w:r>
      <w:r w:rsidR="00E324A6">
        <w:rPr>
          <w:rFonts w:asciiTheme="majorHAnsi" w:hAnsiTheme="majorHAnsi"/>
          <w:color w:val="000000" w:themeColor="text1"/>
          <w:lang w:val="en-IE"/>
        </w:rPr>
        <w:t>t</w:t>
      </w:r>
      <w:r w:rsidR="001115BE">
        <w:rPr>
          <w:rFonts w:asciiTheme="majorHAnsi" w:hAnsiTheme="majorHAnsi"/>
          <w:color w:val="000000" w:themeColor="text1"/>
          <w:lang w:val="en-IE"/>
        </w:rPr>
        <w:t>ation process.</w:t>
      </w:r>
      <w:r w:rsidR="000E74E7">
        <w:rPr>
          <w:rFonts w:asciiTheme="majorHAnsi" w:hAnsiTheme="majorHAnsi"/>
          <w:color w:val="000000" w:themeColor="text1"/>
          <w:lang w:val="en-IE"/>
        </w:rPr>
        <w:t xml:space="preserve"> The principle of Do No Harm</w:t>
      </w:r>
      <w:r>
        <w:rPr>
          <w:rFonts w:asciiTheme="majorHAnsi" w:hAnsiTheme="majorHAnsi"/>
          <w:color w:val="000000" w:themeColor="text1"/>
          <w:lang w:val="en-IE"/>
        </w:rPr>
        <w:t xml:space="preserve"> requires </w:t>
      </w:r>
      <w:r w:rsidR="000E74E7">
        <w:rPr>
          <w:rFonts w:asciiTheme="majorHAnsi" w:hAnsiTheme="majorHAnsi"/>
          <w:color w:val="000000" w:themeColor="text1"/>
          <w:lang w:val="en-IE"/>
        </w:rPr>
        <w:t>participants</w:t>
      </w:r>
      <w:r>
        <w:rPr>
          <w:rFonts w:asciiTheme="majorHAnsi" w:hAnsiTheme="majorHAnsi"/>
          <w:color w:val="000000" w:themeColor="text1"/>
          <w:lang w:val="en-IE"/>
        </w:rPr>
        <w:t xml:space="preserve"> to think carefully about potential risks or harm that could affect </w:t>
      </w:r>
      <w:r w:rsidR="006C3701">
        <w:rPr>
          <w:rFonts w:asciiTheme="majorHAnsi" w:hAnsiTheme="majorHAnsi"/>
          <w:color w:val="000000" w:themeColor="text1"/>
          <w:lang w:val="en-IE"/>
        </w:rPr>
        <w:t>not only</w:t>
      </w:r>
      <w:r>
        <w:rPr>
          <w:rFonts w:asciiTheme="majorHAnsi" w:hAnsiTheme="majorHAnsi"/>
          <w:color w:val="000000" w:themeColor="text1"/>
          <w:lang w:val="en-IE"/>
        </w:rPr>
        <w:t xml:space="preserve"> individual</w:t>
      </w:r>
      <w:r w:rsidR="008E693F">
        <w:rPr>
          <w:rFonts w:asciiTheme="majorHAnsi" w:hAnsiTheme="majorHAnsi"/>
          <w:color w:val="000000" w:themeColor="text1"/>
          <w:lang w:val="en-IE"/>
        </w:rPr>
        <w:t xml:space="preserve"> victim</w:t>
      </w:r>
      <w:r w:rsidR="006C3701">
        <w:rPr>
          <w:rFonts w:asciiTheme="majorHAnsi" w:hAnsiTheme="majorHAnsi"/>
          <w:color w:val="000000" w:themeColor="text1"/>
          <w:lang w:val="en-IE"/>
        </w:rPr>
        <w:t>s</w:t>
      </w:r>
      <w:r>
        <w:rPr>
          <w:rFonts w:asciiTheme="majorHAnsi" w:hAnsiTheme="majorHAnsi"/>
          <w:color w:val="000000" w:themeColor="text1"/>
          <w:lang w:val="en-IE"/>
        </w:rPr>
        <w:t xml:space="preserve"> or witness</w:t>
      </w:r>
      <w:r w:rsidR="006C3701">
        <w:rPr>
          <w:rFonts w:asciiTheme="majorHAnsi" w:hAnsiTheme="majorHAnsi"/>
          <w:color w:val="000000" w:themeColor="text1"/>
          <w:lang w:val="en-IE"/>
        </w:rPr>
        <w:t>es</w:t>
      </w:r>
      <w:r w:rsidR="004F5339">
        <w:rPr>
          <w:rFonts w:asciiTheme="majorHAnsi" w:hAnsiTheme="majorHAnsi"/>
          <w:color w:val="000000" w:themeColor="text1"/>
          <w:lang w:val="en-IE"/>
        </w:rPr>
        <w:t xml:space="preserve"> and </w:t>
      </w:r>
      <w:r w:rsidR="00ED6D54">
        <w:rPr>
          <w:rFonts w:asciiTheme="majorHAnsi" w:hAnsiTheme="majorHAnsi"/>
          <w:color w:val="000000" w:themeColor="text1"/>
          <w:lang w:val="en-IE"/>
        </w:rPr>
        <w:t>their</w:t>
      </w:r>
      <w:r w:rsidR="000C54BA">
        <w:rPr>
          <w:rFonts w:asciiTheme="majorHAnsi" w:hAnsiTheme="majorHAnsi"/>
          <w:color w:val="000000" w:themeColor="text1"/>
          <w:lang w:val="en-IE"/>
        </w:rPr>
        <w:t xml:space="preserve"> </w:t>
      </w:r>
      <w:r w:rsidR="00ED6D54">
        <w:rPr>
          <w:rFonts w:asciiTheme="majorHAnsi" w:hAnsiTheme="majorHAnsi"/>
          <w:color w:val="000000" w:themeColor="text1"/>
          <w:lang w:val="en-IE"/>
        </w:rPr>
        <w:t>families and communities</w:t>
      </w:r>
      <w:r w:rsidR="004F5339">
        <w:rPr>
          <w:rFonts w:asciiTheme="majorHAnsi" w:hAnsiTheme="majorHAnsi"/>
          <w:color w:val="000000" w:themeColor="text1"/>
          <w:lang w:val="en-IE"/>
        </w:rPr>
        <w:t xml:space="preserve"> </w:t>
      </w:r>
      <w:r>
        <w:rPr>
          <w:rFonts w:asciiTheme="majorHAnsi" w:hAnsiTheme="majorHAnsi"/>
          <w:color w:val="000000" w:themeColor="text1"/>
          <w:lang w:val="en-IE"/>
        </w:rPr>
        <w:t>as a result of interacting with them</w:t>
      </w:r>
      <w:r w:rsidR="00ED6D54">
        <w:rPr>
          <w:rFonts w:asciiTheme="majorHAnsi" w:hAnsiTheme="majorHAnsi"/>
          <w:color w:val="000000" w:themeColor="text1"/>
          <w:lang w:val="en-IE"/>
        </w:rPr>
        <w:t xml:space="preserve"> but also</w:t>
      </w:r>
      <w:r w:rsidR="000C54BA">
        <w:rPr>
          <w:rFonts w:asciiTheme="majorHAnsi" w:hAnsiTheme="majorHAnsi"/>
          <w:color w:val="000000" w:themeColor="text1"/>
          <w:lang w:val="en-IE"/>
        </w:rPr>
        <w:t xml:space="preserve"> members of the documen</w:t>
      </w:r>
      <w:r w:rsidR="004F5339">
        <w:rPr>
          <w:rFonts w:asciiTheme="majorHAnsi" w:hAnsiTheme="majorHAnsi"/>
          <w:color w:val="000000" w:themeColor="text1"/>
          <w:lang w:val="en-IE"/>
        </w:rPr>
        <w:t>t</w:t>
      </w:r>
      <w:r w:rsidR="000C54BA">
        <w:rPr>
          <w:rFonts w:asciiTheme="majorHAnsi" w:hAnsiTheme="majorHAnsi"/>
          <w:color w:val="000000" w:themeColor="text1"/>
          <w:lang w:val="en-IE"/>
        </w:rPr>
        <w:t>ation team</w:t>
      </w:r>
      <w:r w:rsidR="0095216A">
        <w:rPr>
          <w:rFonts w:asciiTheme="majorHAnsi" w:hAnsiTheme="majorHAnsi"/>
          <w:color w:val="000000" w:themeColor="text1"/>
          <w:lang w:val="en-IE"/>
        </w:rPr>
        <w:t xml:space="preserve">. Participants </w:t>
      </w:r>
      <w:r w:rsidR="00BF2B22">
        <w:rPr>
          <w:rFonts w:asciiTheme="majorHAnsi" w:hAnsiTheme="majorHAnsi"/>
          <w:color w:val="000000" w:themeColor="text1"/>
          <w:lang w:val="en-IE"/>
        </w:rPr>
        <w:t xml:space="preserve">should </w:t>
      </w:r>
      <w:r>
        <w:rPr>
          <w:rFonts w:asciiTheme="majorHAnsi" w:hAnsiTheme="majorHAnsi"/>
          <w:color w:val="000000" w:themeColor="text1"/>
          <w:lang w:val="en-IE"/>
        </w:rPr>
        <w:t xml:space="preserve">make every effort </w:t>
      </w:r>
      <w:r w:rsidR="0010452C">
        <w:rPr>
          <w:rFonts w:asciiTheme="majorHAnsi" w:hAnsiTheme="majorHAnsi"/>
          <w:color w:val="000000" w:themeColor="text1"/>
          <w:lang w:val="en-IE"/>
        </w:rPr>
        <w:t>to avoid or minimise the risk of</w:t>
      </w:r>
      <w:r>
        <w:rPr>
          <w:rFonts w:asciiTheme="majorHAnsi" w:hAnsiTheme="majorHAnsi"/>
          <w:color w:val="000000" w:themeColor="text1"/>
          <w:lang w:val="en-IE"/>
        </w:rPr>
        <w:t xml:space="preserve"> harm</w:t>
      </w:r>
      <w:r w:rsidR="00BF2B22">
        <w:rPr>
          <w:rFonts w:asciiTheme="majorHAnsi" w:hAnsiTheme="majorHAnsi"/>
          <w:color w:val="000000" w:themeColor="text1"/>
          <w:lang w:val="en-IE"/>
        </w:rPr>
        <w:t xml:space="preserve">, </w:t>
      </w:r>
      <w:r w:rsidR="00420CDF">
        <w:rPr>
          <w:rFonts w:asciiTheme="majorHAnsi" w:hAnsiTheme="majorHAnsi"/>
          <w:color w:val="000000" w:themeColor="text1"/>
          <w:lang w:val="en-IE"/>
        </w:rPr>
        <w:t xml:space="preserve">and if </w:t>
      </w:r>
      <w:r w:rsidR="00BF2B22">
        <w:rPr>
          <w:rFonts w:asciiTheme="majorHAnsi" w:hAnsiTheme="majorHAnsi"/>
          <w:color w:val="000000" w:themeColor="text1"/>
          <w:lang w:val="en-IE"/>
        </w:rPr>
        <w:t>identified</w:t>
      </w:r>
      <w:r w:rsidR="00420CDF">
        <w:rPr>
          <w:rFonts w:asciiTheme="majorHAnsi" w:hAnsiTheme="majorHAnsi"/>
          <w:color w:val="000000" w:themeColor="text1"/>
          <w:lang w:val="en-IE"/>
        </w:rPr>
        <w:t xml:space="preserve"> risks are unacceptable, t</w:t>
      </w:r>
      <w:r w:rsidR="00BF2B22">
        <w:rPr>
          <w:rFonts w:asciiTheme="majorHAnsi" w:hAnsiTheme="majorHAnsi"/>
          <w:color w:val="000000" w:themeColor="text1"/>
          <w:lang w:val="en-IE"/>
        </w:rPr>
        <w:t>hey should</w:t>
      </w:r>
      <w:r w:rsidR="00420CDF">
        <w:rPr>
          <w:rFonts w:asciiTheme="majorHAnsi" w:hAnsiTheme="majorHAnsi"/>
          <w:color w:val="000000" w:themeColor="text1"/>
          <w:lang w:val="en-IE"/>
        </w:rPr>
        <w:t xml:space="preserve"> stop the process</w:t>
      </w:r>
      <w:r>
        <w:rPr>
          <w:rFonts w:asciiTheme="majorHAnsi" w:hAnsiTheme="majorHAnsi"/>
          <w:color w:val="000000" w:themeColor="text1"/>
          <w:lang w:val="en-IE"/>
        </w:rPr>
        <w:t xml:space="preserve">. </w:t>
      </w:r>
      <w:r w:rsidR="00D1251B">
        <w:rPr>
          <w:rFonts w:asciiTheme="majorHAnsi" w:hAnsiTheme="majorHAnsi"/>
          <w:color w:val="000000" w:themeColor="text1"/>
          <w:lang w:val="en-IE"/>
        </w:rPr>
        <w:t xml:space="preserve">The trainer should </w:t>
      </w:r>
      <w:r w:rsidR="009A778F">
        <w:rPr>
          <w:rFonts w:asciiTheme="majorHAnsi" w:hAnsiTheme="majorHAnsi"/>
          <w:color w:val="000000" w:themeColor="text1"/>
          <w:lang w:val="en-IE"/>
        </w:rPr>
        <w:t>remind participants</w:t>
      </w:r>
      <w:r w:rsidR="009A1A80">
        <w:rPr>
          <w:rFonts w:asciiTheme="majorHAnsi" w:hAnsiTheme="majorHAnsi"/>
          <w:color w:val="000000" w:themeColor="text1"/>
          <w:lang w:val="en-IE"/>
        </w:rPr>
        <w:t xml:space="preserve"> that victims are first harmed by the perpetrator(s), but that they can then be further harmed by their families and communities, poorly trained </w:t>
      </w:r>
      <w:r w:rsidR="009A1A80">
        <w:rPr>
          <w:rFonts w:asciiTheme="majorHAnsi" w:hAnsiTheme="majorHAnsi"/>
          <w:color w:val="000000" w:themeColor="text1"/>
          <w:lang w:val="en-IE"/>
        </w:rPr>
        <w:lastRenderedPageBreak/>
        <w:t>practitioners</w:t>
      </w:r>
      <w:r w:rsidR="00A331AB">
        <w:rPr>
          <w:rFonts w:asciiTheme="majorHAnsi" w:hAnsiTheme="majorHAnsi"/>
          <w:color w:val="000000" w:themeColor="text1"/>
          <w:lang w:val="en-IE"/>
        </w:rPr>
        <w:t xml:space="preserve"> and service providers as well as</w:t>
      </w:r>
      <w:r w:rsidR="009A1A80">
        <w:rPr>
          <w:rFonts w:asciiTheme="majorHAnsi" w:hAnsiTheme="majorHAnsi"/>
          <w:color w:val="000000" w:themeColor="text1"/>
          <w:lang w:val="en-IE"/>
        </w:rPr>
        <w:t xml:space="preserve"> </w:t>
      </w:r>
      <w:r w:rsidR="00DA07C3">
        <w:rPr>
          <w:rFonts w:asciiTheme="majorHAnsi" w:hAnsiTheme="majorHAnsi"/>
          <w:color w:val="000000" w:themeColor="text1"/>
          <w:lang w:val="en-IE"/>
        </w:rPr>
        <w:t>unresponsive or inadequate police or justice mechanisms</w:t>
      </w:r>
      <w:r w:rsidR="00AD60E9">
        <w:rPr>
          <w:rFonts w:asciiTheme="majorHAnsi" w:hAnsiTheme="majorHAnsi"/>
          <w:color w:val="000000" w:themeColor="text1"/>
          <w:lang w:val="en-IE"/>
        </w:rPr>
        <w:t xml:space="preserve"> as illustrated by the visual on</w:t>
      </w:r>
      <w:r w:rsidR="00D1251B">
        <w:rPr>
          <w:rFonts w:asciiTheme="majorHAnsi" w:hAnsiTheme="majorHAnsi"/>
          <w:color w:val="000000" w:themeColor="text1"/>
          <w:lang w:val="en-IE"/>
        </w:rPr>
        <w:t xml:space="preserve"> slide 4</w:t>
      </w:r>
      <w:r w:rsidR="00DA07C3">
        <w:rPr>
          <w:rFonts w:asciiTheme="majorHAnsi" w:hAnsiTheme="majorHAnsi"/>
          <w:color w:val="000000" w:themeColor="text1"/>
          <w:lang w:val="en-IE"/>
        </w:rPr>
        <w:t>.</w:t>
      </w:r>
    </w:p>
    <w:p w14:paraId="5F3FE0EA" w14:textId="604FBB8B" w:rsidR="009A1A80" w:rsidRDefault="009A1A80" w:rsidP="004B3374">
      <w:pPr>
        <w:ind w:firstLine="0"/>
        <w:rPr>
          <w:rFonts w:asciiTheme="majorHAnsi" w:hAnsiTheme="majorHAnsi"/>
          <w:color w:val="000000" w:themeColor="text1"/>
          <w:lang w:val="en-IE"/>
        </w:rPr>
      </w:pPr>
      <w:r>
        <w:rPr>
          <w:rFonts w:asciiTheme="majorHAnsi" w:hAnsiTheme="majorHAnsi"/>
          <w:color w:val="000000" w:themeColor="text1"/>
          <w:lang w:val="en-IE"/>
        </w:rPr>
        <w:t xml:space="preserve"> </w:t>
      </w:r>
    </w:p>
    <w:p w14:paraId="4A3A94BF" w14:textId="3A112801" w:rsidR="004B3374" w:rsidRDefault="0010452C" w:rsidP="004B3374">
      <w:pPr>
        <w:ind w:firstLine="0"/>
        <w:rPr>
          <w:rFonts w:asciiTheme="majorHAnsi" w:hAnsiTheme="majorHAnsi"/>
          <w:color w:val="000000" w:themeColor="text1"/>
          <w:lang w:val="en-IE"/>
        </w:rPr>
      </w:pPr>
      <w:r>
        <w:rPr>
          <w:rFonts w:asciiTheme="majorHAnsi" w:hAnsiTheme="majorHAnsi"/>
          <w:color w:val="000000" w:themeColor="text1"/>
          <w:lang w:val="en-IE"/>
        </w:rPr>
        <w:t>T</w:t>
      </w:r>
      <w:r w:rsidR="004B3374">
        <w:rPr>
          <w:rFonts w:asciiTheme="majorHAnsi" w:hAnsiTheme="majorHAnsi"/>
          <w:color w:val="000000" w:themeColor="text1"/>
          <w:lang w:val="en-IE"/>
        </w:rPr>
        <w:t xml:space="preserve">he participants must understand that they have a responsibility to consider the impact </w:t>
      </w:r>
      <w:r w:rsidR="00ED6D54">
        <w:rPr>
          <w:rFonts w:asciiTheme="majorHAnsi" w:hAnsiTheme="majorHAnsi"/>
          <w:color w:val="000000" w:themeColor="text1"/>
          <w:lang w:val="en-IE"/>
        </w:rPr>
        <w:t xml:space="preserve">that </w:t>
      </w:r>
      <w:r w:rsidR="004B3374">
        <w:rPr>
          <w:rFonts w:asciiTheme="majorHAnsi" w:hAnsiTheme="majorHAnsi"/>
          <w:color w:val="000000" w:themeColor="text1"/>
          <w:lang w:val="en-IE"/>
        </w:rPr>
        <w:t xml:space="preserve">their actions will have on those </w:t>
      </w:r>
      <w:r w:rsidR="00D95A19">
        <w:rPr>
          <w:rFonts w:asciiTheme="majorHAnsi" w:hAnsiTheme="majorHAnsi"/>
          <w:color w:val="000000" w:themeColor="text1"/>
          <w:lang w:val="en-IE"/>
        </w:rPr>
        <w:t xml:space="preserve">with whom </w:t>
      </w:r>
      <w:r w:rsidR="004B3374">
        <w:rPr>
          <w:rFonts w:asciiTheme="majorHAnsi" w:hAnsiTheme="majorHAnsi"/>
          <w:color w:val="000000" w:themeColor="text1"/>
          <w:lang w:val="en-IE"/>
        </w:rPr>
        <w:t xml:space="preserve">they come into contact </w:t>
      </w:r>
      <w:r w:rsidR="00B4578E">
        <w:rPr>
          <w:rFonts w:asciiTheme="majorHAnsi" w:hAnsiTheme="majorHAnsi"/>
          <w:color w:val="000000" w:themeColor="text1"/>
          <w:lang w:val="en-IE"/>
        </w:rPr>
        <w:t xml:space="preserve">(including but also beyond </w:t>
      </w:r>
      <w:r w:rsidR="006B2D32">
        <w:rPr>
          <w:rFonts w:asciiTheme="majorHAnsi" w:hAnsiTheme="majorHAnsi"/>
          <w:color w:val="000000" w:themeColor="text1"/>
          <w:lang w:val="en-IE"/>
        </w:rPr>
        <w:t>victims</w:t>
      </w:r>
      <w:r w:rsidR="00B4578E">
        <w:rPr>
          <w:rFonts w:asciiTheme="majorHAnsi" w:hAnsiTheme="majorHAnsi"/>
          <w:color w:val="000000" w:themeColor="text1"/>
          <w:lang w:val="en-IE"/>
        </w:rPr>
        <w:t xml:space="preserve"> and witnesses) </w:t>
      </w:r>
      <w:r w:rsidR="004B3374">
        <w:rPr>
          <w:rFonts w:asciiTheme="majorHAnsi" w:hAnsiTheme="majorHAnsi"/>
          <w:color w:val="000000" w:themeColor="text1"/>
          <w:lang w:val="en-IE"/>
        </w:rPr>
        <w:t xml:space="preserve">and to make an effort to treat them all with care and respect. </w:t>
      </w:r>
      <w:r w:rsidR="001C6446">
        <w:rPr>
          <w:rFonts w:asciiTheme="majorHAnsi" w:hAnsiTheme="majorHAnsi"/>
          <w:color w:val="000000" w:themeColor="text1"/>
          <w:lang w:val="en-IE"/>
        </w:rPr>
        <w:t xml:space="preserve"> </w:t>
      </w:r>
      <w:r w:rsidR="004B3374">
        <w:rPr>
          <w:rFonts w:asciiTheme="majorHAnsi" w:hAnsiTheme="majorHAnsi"/>
          <w:color w:val="000000" w:themeColor="text1"/>
          <w:lang w:val="en-IE"/>
        </w:rPr>
        <w:t>It may be useful to return to some of the slides in Module 2</w:t>
      </w:r>
      <w:r w:rsidR="00804CDE">
        <w:rPr>
          <w:rFonts w:asciiTheme="majorHAnsi" w:hAnsiTheme="majorHAnsi"/>
          <w:color w:val="000000" w:themeColor="text1"/>
          <w:lang w:val="en-IE"/>
        </w:rPr>
        <w:t xml:space="preserve"> (</w:t>
      </w:r>
      <w:r w:rsidR="004B3374">
        <w:rPr>
          <w:rFonts w:asciiTheme="majorHAnsi" w:hAnsiTheme="majorHAnsi"/>
          <w:color w:val="000000" w:themeColor="text1"/>
          <w:lang w:val="en-IE"/>
        </w:rPr>
        <w:t>Understanding Sexual Violence</w:t>
      </w:r>
      <w:r w:rsidR="00804CDE">
        <w:rPr>
          <w:rFonts w:asciiTheme="majorHAnsi" w:hAnsiTheme="majorHAnsi"/>
          <w:color w:val="000000" w:themeColor="text1"/>
          <w:lang w:val="en-IE"/>
        </w:rPr>
        <w:t>)</w:t>
      </w:r>
      <w:r w:rsidR="004B3374">
        <w:rPr>
          <w:rFonts w:asciiTheme="majorHAnsi" w:hAnsiTheme="majorHAnsi"/>
          <w:color w:val="000000" w:themeColor="text1"/>
          <w:lang w:val="en-IE"/>
        </w:rPr>
        <w:t xml:space="preserve">, for example to review the impacts of sexual violence as potential sources of harm and to underline the importance of avoiding stereotyping of victims/survivors. </w:t>
      </w:r>
      <w:r w:rsidR="003C5C47">
        <w:rPr>
          <w:rFonts w:asciiTheme="majorHAnsi" w:hAnsiTheme="majorHAnsi"/>
          <w:color w:val="000000" w:themeColor="text1"/>
          <w:lang w:val="en-IE"/>
        </w:rPr>
        <w:t xml:space="preserve"> Slide 6 introduces the second and third part of the module by highlighting that </w:t>
      </w:r>
      <w:r w:rsidR="00226C04">
        <w:rPr>
          <w:rFonts w:asciiTheme="majorHAnsi" w:hAnsiTheme="majorHAnsi"/>
          <w:color w:val="000000" w:themeColor="text1"/>
          <w:lang w:val="en-IE"/>
        </w:rPr>
        <w:t xml:space="preserve">the </w:t>
      </w:r>
      <w:r w:rsidR="003C5C47">
        <w:rPr>
          <w:rFonts w:asciiTheme="majorHAnsi" w:hAnsiTheme="majorHAnsi"/>
          <w:color w:val="000000" w:themeColor="text1"/>
          <w:lang w:val="en-IE"/>
        </w:rPr>
        <w:t xml:space="preserve">Do No Harm </w:t>
      </w:r>
      <w:r w:rsidR="00226C04">
        <w:rPr>
          <w:rFonts w:asciiTheme="majorHAnsi" w:hAnsiTheme="majorHAnsi"/>
          <w:color w:val="000000" w:themeColor="text1"/>
          <w:lang w:val="en-IE"/>
        </w:rPr>
        <w:t xml:space="preserve">principle </w:t>
      </w:r>
      <w:r w:rsidR="00D95A19">
        <w:rPr>
          <w:rFonts w:asciiTheme="majorHAnsi" w:hAnsiTheme="majorHAnsi"/>
          <w:color w:val="000000" w:themeColor="text1"/>
          <w:lang w:val="en-IE"/>
        </w:rPr>
        <w:t xml:space="preserve">obliges us to </w:t>
      </w:r>
      <w:r w:rsidR="00ED6D54">
        <w:rPr>
          <w:rFonts w:asciiTheme="majorHAnsi" w:hAnsiTheme="majorHAnsi"/>
          <w:color w:val="000000" w:themeColor="text1"/>
          <w:lang w:val="en-IE"/>
        </w:rPr>
        <w:t xml:space="preserve">fully </w:t>
      </w:r>
      <w:r w:rsidR="00811B65">
        <w:rPr>
          <w:rFonts w:asciiTheme="majorHAnsi" w:hAnsiTheme="majorHAnsi"/>
          <w:color w:val="000000" w:themeColor="text1"/>
          <w:lang w:val="en-IE"/>
        </w:rPr>
        <w:t xml:space="preserve">- and upfront - </w:t>
      </w:r>
      <w:r w:rsidR="00ED6D54">
        <w:rPr>
          <w:rFonts w:asciiTheme="majorHAnsi" w:hAnsiTheme="majorHAnsi"/>
          <w:color w:val="000000" w:themeColor="text1"/>
          <w:lang w:val="en-IE"/>
        </w:rPr>
        <w:t>disclose</w:t>
      </w:r>
      <w:r w:rsidR="003C5C47">
        <w:rPr>
          <w:rFonts w:asciiTheme="majorHAnsi" w:hAnsiTheme="majorHAnsi"/>
          <w:color w:val="000000" w:themeColor="text1"/>
          <w:lang w:val="en-IE"/>
        </w:rPr>
        <w:t xml:space="preserve"> to victims/witnesses potential risks associated with their participation in the documentation process</w:t>
      </w:r>
      <w:r w:rsidR="00A93ED4">
        <w:rPr>
          <w:rFonts w:asciiTheme="majorHAnsi" w:hAnsiTheme="majorHAnsi"/>
          <w:color w:val="000000" w:themeColor="text1"/>
          <w:lang w:val="en-IE"/>
        </w:rPr>
        <w:t xml:space="preserve"> in order for them to make an informed decision</w:t>
      </w:r>
      <w:r w:rsidR="000670D9">
        <w:rPr>
          <w:rFonts w:asciiTheme="majorHAnsi" w:hAnsiTheme="majorHAnsi"/>
          <w:color w:val="000000" w:themeColor="text1"/>
          <w:lang w:val="en-IE"/>
        </w:rPr>
        <w:t>, as well</w:t>
      </w:r>
      <w:r w:rsidR="003C5C47">
        <w:rPr>
          <w:rFonts w:asciiTheme="majorHAnsi" w:hAnsiTheme="majorHAnsi"/>
          <w:color w:val="000000" w:themeColor="text1"/>
          <w:lang w:val="en-IE"/>
        </w:rPr>
        <w:t xml:space="preserve"> </w:t>
      </w:r>
      <w:r w:rsidR="00A93ED4">
        <w:rPr>
          <w:rFonts w:asciiTheme="majorHAnsi" w:hAnsiTheme="majorHAnsi"/>
          <w:color w:val="000000" w:themeColor="text1"/>
          <w:lang w:val="en-IE"/>
        </w:rPr>
        <w:t>as putting in place appropriate measures to mitigate risks.</w:t>
      </w:r>
    </w:p>
    <w:p w14:paraId="4469356F" w14:textId="77777777" w:rsidR="0010452C" w:rsidRDefault="0010452C" w:rsidP="004B3374">
      <w:pPr>
        <w:ind w:firstLine="0"/>
        <w:rPr>
          <w:rFonts w:asciiTheme="majorHAnsi" w:hAnsiTheme="majorHAnsi"/>
          <w:color w:val="000000" w:themeColor="text1"/>
          <w:lang w:val="en-IE"/>
        </w:rPr>
      </w:pPr>
    </w:p>
    <w:p w14:paraId="1333B932" w14:textId="24CFB05F" w:rsidR="004B3374" w:rsidRDefault="004B3374" w:rsidP="004B3374">
      <w:pPr>
        <w:ind w:firstLine="0"/>
        <w:rPr>
          <w:rFonts w:asciiTheme="majorHAnsi" w:hAnsiTheme="majorHAnsi"/>
          <w:color w:val="000000" w:themeColor="text1"/>
          <w:lang w:val="en-IE"/>
        </w:rPr>
      </w:pPr>
      <w:r>
        <w:rPr>
          <w:rFonts w:asciiTheme="majorHAnsi" w:hAnsiTheme="majorHAnsi"/>
          <w:color w:val="000000" w:themeColor="text1"/>
          <w:lang w:val="en-IE"/>
        </w:rPr>
        <w:t xml:space="preserve">The second component of the module </w:t>
      </w:r>
      <w:r w:rsidR="004D74C2">
        <w:rPr>
          <w:rFonts w:asciiTheme="majorHAnsi" w:hAnsiTheme="majorHAnsi"/>
          <w:color w:val="000000" w:themeColor="text1"/>
          <w:lang w:val="en-IE"/>
        </w:rPr>
        <w:t xml:space="preserve">(slides 7-10) </w:t>
      </w:r>
      <w:r>
        <w:rPr>
          <w:rFonts w:asciiTheme="majorHAnsi" w:hAnsiTheme="majorHAnsi"/>
          <w:color w:val="000000" w:themeColor="text1"/>
          <w:lang w:val="en-IE"/>
        </w:rPr>
        <w:t xml:space="preserve">relates to </w:t>
      </w:r>
      <w:r w:rsidR="00A178AE">
        <w:rPr>
          <w:rFonts w:asciiTheme="majorHAnsi" w:hAnsiTheme="majorHAnsi"/>
          <w:color w:val="000000" w:themeColor="text1"/>
          <w:lang w:val="en-IE"/>
        </w:rPr>
        <w:t>the legal an</w:t>
      </w:r>
      <w:r w:rsidR="009500ED">
        <w:rPr>
          <w:rFonts w:asciiTheme="majorHAnsi" w:hAnsiTheme="majorHAnsi"/>
          <w:color w:val="000000" w:themeColor="text1"/>
          <w:lang w:val="en-IE"/>
        </w:rPr>
        <w:t>d ethical obligation to obtain</w:t>
      </w:r>
      <w:r w:rsidR="00A178AE">
        <w:rPr>
          <w:rFonts w:asciiTheme="majorHAnsi" w:hAnsiTheme="majorHAnsi"/>
          <w:color w:val="000000" w:themeColor="text1"/>
          <w:lang w:val="en-IE"/>
        </w:rPr>
        <w:t xml:space="preserve"> informed consent </w:t>
      </w:r>
      <w:r w:rsidR="009500ED">
        <w:rPr>
          <w:rFonts w:asciiTheme="majorHAnsi" w:hAnsiTheme="majorHAnsi"/>
          <w:color w:val="000000" w:themeColor="text1"/>
          <w:lang w:val="en-IE"/>
        </w:rPr>
        <w:t xml:space="preserve">– which is grounded in the principle of autonomy - </w:t>
      </w:r>
      <w:r w:rsidR="00A178AE">
        <w:rPr>
          <w:rFonts w:asciiTheme="majorHAnsi" w:hAnsiTheme="majorHAnsi"/>
          <w:color w:val="000000" w:themeColor="text1"/>
          <w:lang w:val="en-IE"/>
        </w:rPr>
        <w:t>from victims/witnesses regarding their participation in the documentation process and, as the case may be, its modalities</w:t>
      </w:r>
      <w:r w:rsidR="009500ED">
        <w:rPr>
          <w:rFonts w:asciiTheme="majorHAnsi" w:hAnsiTheme="majorHAnsi"/>
          <w:color w:val="000000" w:themeColor="text1"/>
          <w:lang w:val="en-IE"/>
        </w:rPr>
        <w:t>.</w:t>
      </w:r>
      <w:r w:rsidR="00B6066D">
        <w:rPr>
          <w:rFonts w:asciiTheme="majorHAnsi" w:hAnsiTheme="majorHAnsi"/>
          <w:color w:val="000000" w:themeColor="text1"/>
          <w:lang w:val="en-IE"/>
        </w:rPr>
        <w:t xml:space="preserve"> </w:t>
      </w:r>
      <w:r w:rsidR="005818D4">
        <w:rPr>
          <w:rFonts w:asciiTheme="majorHAnsi" w:hAnsiTheme="majorHAnsi"/>
          <w:color w:val="000000" w:themeColor="text1"/>
          <w:lang w:val="en-IE"/>
        </w:rPr>
        <w:t xml:space="preserve">The trainer should </w:t>
      </w:r>
      <w:r w:rsidR="00E77A76">
        <w:rPr>
          <w:rFonts w:asciiTheme="majorHAnsi" w:hAnsiTheme="majorHAnsi"/>
          <w:color w:val="000000" w:themeColor="text1"/>
          <w:lang w:val="en-IE"/>
        </w:rPr>
        <w:t>underscore that</w:t>
      </w:r>
      <w:r w:rsidR="008439CE">
        <w:rPr>
          <w:rFonts w:asciiTheme="majorHAnsi" w:hAnsiTheme="majorHAnsi"/>
          <w:color w:val="000000" w:themeColor="text1"/>
          <w:lang w:val="en-IE"/>
        </w:rPr>
        <w:t xml:space="preserve"> informed consent is not a simple </w:t>
      </w:r>
      <w:r w:rsidR="00811B65">
        <w:rPr>
          <w:rFonts w:asciiTheme="majorHAnsi" w:hAnsiTheme="majorHAnsi"/>
          <w:color w:val="000000" w:themeColor="text1"/>
          <w:lang w:val="en-IE"/>
        </w:rPr>
        <w:t>box-</w:t>
      </w:r>
      <w:r w:rsidR="008439CE">
        <w:rPr>
          <w:rFonts w:asciiTheme="majorHAnsi" w:hAnsiTheme="majorHAnsi"/>
          <w:color w:val="000000" w:themeColor="text1"/>
          <w:lang w:val="en-IE"/>
        </w:rPr>
        <w:t>tick</w:t>
      </w:r>
      <w:r w:rsidR="00811B65">
        <w:rPr>
          <w:rFonts w:asciiTheme="majorHAnsi" w:hAnsiTheme="majorHAnsi"/>
          <w:color w:val="000000" w:themeColor="text1"/>
          <w:lang w:val="en-IE"/>
        </w:rPr>
        <w:t>ing</w:t>
      </w:r>
      <w:r w:rsidR="008439CE">
        <w:rPr>
          <w:rFonts w:asciiTheme="majorHAnsi" w:hAnsiTheme="majorHAnsi"/>
          <w:color w:val="000000" w:themeColor="text1"/>
          <w:lang w:val="en-IE"/>
        </w:rPr>
        <w:t xml:space="preserve"> </w:t>
      </w:r>
      <w:r w:rsidR="00E77A76">
        <w:rPr>
          <w:rFonts w:asciiTheme="majorHAnsi" w:hAnsiTheme="majorHAnsi"/>
          <w:color w:val="000000" w:themeColor="text1"/>
          <w:lang w:val="en-IE"/>
        </w:rPr>
        <w:t>exercise</w:t>
      </w:r>
      <w:r w:rsidR="00143D17">
        <w:rPr>
          <w:rFonts w:asciiTheme="majorHAnsi" w:hAnsiTheme="majorHAnsi"/>
          <w:color w:val="000000" w:themeColor="text1"/>
          <w:lang w:val="en-IE"/>
        </w:rPr>
        <w:t xml:space="preserve"> to complete when practitioners</w:t>
      </w:r>
      <w:r w:rsidR="008439CE">
        <w:rPr>
          <w:rFonts w:asciiTheme="majorHAnsi" w:hAnsiTheme="majorHAnsi"/>
          <w:color w:val="000000" w:themeColor="text1"/>
          <w:lang w:val="en-IE"/>
        </w:rPr>
        <w:t xml:space="preserve"> first</w:t>
      </w:r>
      <w:r w:rsidR="00B6066D">
        <w:rPr>
          <w:rFonts w:asciiTheme="majorHAnsi" w:hAnsiTheme="majorHAnsi"/>
          <w:color w:val="000000" w:themeColor="text1"/>
          <w:lang w:val="en-IE"/>
        </w:rPr>
        <w:t xml:space="preserve"> meet a victim or witness, but a</w:t>
      </w:r>
      <w:r w:rsidR="008439CE">
        <w:rPr>
          <w:rFonts w:asciiTheme="majorHAnsi" w:hAnsiTheme="majorHAnsi"/>
          <w:color w:val="000000" w:themeColor="text1"/>
          <w:lang w:val="en-IE"/>
        </w:rPr>
        <w:t xml:space="preserve"> </w:t>
      </w:r>
      <w:r w:rsidR="008439CE" w:rsidRPr="00C45607">
        <w:rPr>
          <w:rFonts w:asciiTheme="majorHAnsi" w:hAnsiTheme="majorHAnsi"/>
          <w:i/>
          <w:iCs/>
          <w:color w:val="000000" w:themeColor="text1"/>
          <w:lang w:val="en-IE"/>
        </w:rPr>
        <w:t>process</w:t>
      </w:r>
      <w:r w:rsidR="008439CE">
        <w:rPr>
          <w:rFonts w:asciiTheme="majorHAnsi" w:hAnsiTheme="majorHAnsi"/>
          <w:color w:val="000000" w:themeColor="text1"/>
          <w:lang w:val="en-IE"/>
        </w:rPr>
        <w:t xml:space="preserve"> which requires victims/wit</w:t>
      </w:r>
      <w:r w:rsidR="00B6066D">
        <w:rPr>
          <w:rFonts w:asciiTheme="majorHAnsi" w:hAnsiTheme="majorHAnsi"/>
          <w:color w:val="000000" w:themeColor="text1"/>
          <w:lang w:val="en-IE"/>
        </w:rPr>
        <w:t>nesses to consent throughout all stages and regarding all aspects of documen</w:t>
      </w:r>
      <w:r w:rsidR="00547B6D">
        <w:rPr>
          <w:rFonts w:asciiTheme="majorHAnsi" w:hAnsiTheme="majorHAnsi"/>
          <w:color w:val="000000" w:themeColor="text1"/>
          <w:lang w:val="en-IE"/>
        </w:rPr>
        <w:t>t</w:t>
      </w:r>
      <w:r w:rsidR="00B6066D">
        <w:rPr>
          <w:rFonts w:asciiTheme="majorHAnsi" w:hAnsiTheme="majorHAnsi"/>
          <w:color w:val="000000" w:themeColor="text1"/>
          <w:lang w:val="en-IE"/>
        </w:rPr>
        <w:t>ation, based on full disclosure by practitioners who should ensure that victims/witnesses</w:t>
      </w:r>
      <w:r w:rsidR="003917FF">
        <w:rPr>
          <w:rFonts w:asciiTheme="majorHAnsi" w:hAnsiTheme="majorHAnsi"/>
          <w:color w:val="000000" w:themeColor="text1"/>
          <w:lang w:val="en-IE"/>
        </w:rPr>
        <w:t>, and/or</w:t>
      </w:r>
      <w:r w:rsidR="00B6066D">
        <w:rPr>
          <w:rFonts w:asciiTheme="majorHAnsi" w:hAnsiTheme="majorHAnsi"/>
          <w:color w:val="000000" w:themeColor="text1"/>
          <w:lang w:val="en-IE"/>
        </w:rPr>
        <w:t xml:space="preserve"> </w:t>
      </w:r>
      <w:r w:rsidR="003917FF">
        <w:rPr>
          <w:rFonts w:asciiTheme="majorHAnsi" w:hAnsiTheme="majorHAnsi"/>
          <w:color w:val="000000" w:themeColor="text1"/>
          <w:lang w:val="en-IE"/>
        </w:rPr>
        <w:t>their legal representatives when children are invol</w:t>
      </w:r>
      <w:r w:rsidR="00D95A19">
        <w:rPr>
          <w:rFonts w:asciiTheme="majorHAnsi" w:hAnsiTheme="majorHAnsi"/>
          <w:color w:val="000000" w:themeColor="text1"/>
          <w:lang w:val="en-IE"/>
        </w:rPr>
        <w:t>v</w:t>
      </w:r>
      <w:r w:rsidR="003917FF">
        <w:rPr>
          <w:rFonts w:asciiTheme="majorHAnsi" w:hAnsiTheme="majorHAnsi"/>
          <w:color w:val="000000" w:themeColor="text1"/>
          <w:lang w:val="en-IE"/>
        </w:rPr>
        <w:t xml:space="preserve">ed, </w:t>
      </w:r>
      <w:r w:rsidR="00B6066D">
        <w:rPr>
          <w:rFonts w:asciiTheme="majorHAnsi" w:hAnsiTheme="majorHAnsi"/>
          <w:color w:val="000000" w:themeColor="text1"/>
          <w:lang w:val="en-IE"/>
        </w:rPr>
        <w:t xml:space="preserve">have the competency to consent, have clearly understood all risks </w:t>
      </w:r>
      <w:r w:rsidR="003917FF">
        <w:rPr>
          <w:rFonts w:asciiTheme="majorHAnsi" w:hAnsiTheme="majorHAnsi"/>
          <w:color w:val="000000" w:themeColor="text1"/>
          <w:lang w:val="en-IE"/>
        </w:rPr>
        <w:t xml:space="preserve">involved </w:t>
      </w:r>
      <w:r w:rsidR="00B6066D">
        <w:rPr>
          <w:rFonts w:asciiTheme="majorHAnsi" w:hAnsiTheme="majorHAnsi"/>
          <w:color w:val="000000" w:themeColor="text1"/>
          <w:lang w:val="en-IE"/>
        </w:rPr>
        <w:t xml:space="preserve">and are making their decision based on their free will. </w:t>
      </w:r>
    </w:p>
    <w:p w14:paraId="42546CC9" w14:textId="77777777" w:rsidR="0010452C" w:rsidRPr="00AC2E31" w:rsidRDefault="0010452C" w:rsidP="004B3374">
      <w:pPr>
        <w:ind w:firstLine="0"/>
        <w:rPr>
          <w:rFonts w:asciiTheme="majorHAnsi" w:hAnsiTheme="majorHAnsi"/>
          <w:color w:val="000000" w:themeColor="text1"/>
          <w:lang w:val="en-GB"/>
        </w:rPr>
      </w:pPr>
    </w:p>
    <w:p w14:paraId="54CA22AC" w14:textId="30B22F74" w:rsidR="00B34B55" w:rsidRDefault="006E219C" w:rsidP="004B3374">
      <w:pPr>
        <w:ind w:firstLine="0"/>
        <w:rPr>
          <w:rFonts w:asciiTheme="majorHAnsi" w:hAnsiTheme="majorHAnsi"/>
          <w:color w:val="000000" w:themeColor="text1"/>
          <w:lang w:val="en-GB"/>
        </w:rPr>
      </w:pPr>
      <w:r w:rsidRPr="00AC2E31">
        <w:rPr>
          <w:rFonts w:asciiTheme="majorHAnsi" w:hAnsiTheme="majorHAnsi"/>
          <w:color w:val="000000" w:themeColor="text1"/>
          <w:lang w:val="en-GB"/>
        </w:rPr>
        <w:t xml:space="preserve">The third and last component of the module </w:t>
      </w:r>
      <w:r w:rsidR="004D74C2">
        <w:rPr>
          <w:rFonts w:asciiTheme="majorHAnsi" w:hAnsiTheme="majorHAnsi"/>
          <w:color w:val="000000" w:themeColor="text1"/>
          <w:lang w:val="en-GB"/>
        </w:rPr>
        <w:t>(slides 11-2</w:t>
      </w:r>
      <w:r w:rsidR="00FB2B47">
        <w:rPr>
          <w:rFonts w:asciiTheme="majorHAnsi" w:hAnsiTheme="majorHAnsi"/>
          <w:color w:val="000000" w:themeColor="text1"/>
          <w:lang w:val="en-GB"/>
        </w:rPr>
        <w:t>5</w:t>
      </w:r>
      <w:r w:rsidR="004D74C2">
        <w:rPr>
          <w:rFonts w:asciiTheme="majorHAnsi" w:hAnsiTheme="majorHAnsi"/>
          <w:color w:val="000000" w:themeColor="text1"/>
          <w:lang w:val="en-GB"/>
        </w:rPr>
        <w:t xml:space="preserve">) </w:t>
      </w:r>
      <w:r w:rsidRPr="00AC2E31">
        <w:rPr>
          <w:rFonts w:asciiTheme="majorHAnsi" w:hAnsiTheme="majorHAnsi"/>
          <w:color w:val="000000" w:themeColor="text1"/>
          <w:lang w:val="en-GB"/>
        </w:rPr>
        <w:t xml:space="preserve">covers </w:t>
      </w:r>
      <w:r w:rsidR="0036311B">
        <w:rPr>
          <w:rFonts w:asciiTheme="majorHAnsi" w:hAnsiTheme="majorHAnsi"/>
          <w:color w:val="000000" w:themeColor="text1"/>
          <w:lang w:val="en-GB"/>
        </w:rPr>
        <w:t xml:space="preserve">the four </w:t>
      </w:r>
      <w:r w:rsidR="00E51543">
        <w:rPr>
          <w:rFonts w:asciiTheme="majorHAnsi" w:hAnsiTheme="majorHAnsi"/>
          <w:color w:val="000000" w:themeColor="text1"/>
          <w:lang w:val="en-GB"/>
        </w:rPr>
        <w:t xml:space="preserve">main </w:t>
      </w:r>
      <w:r w:rsidR="0036311B">
        <w:rPr>
          <w:rFonts w:asciiTheme="majorHAnsi" w:hAnsiTheme="majorHAnsi"/>
          <w:color w:val="000000" w:themeColor="text1"/>
          <w:lang w:val="en-GB"/>
        </w:rPr>
        <w:t xml:space="preserve">categories of </w:t>
      </w:r>
      <w:r w:rsidRPr="00AC2E31">
        <w:rPr>
          <w:rFonts w:asciiTheme="majorHAnsi" w:hAnsiTheme="majorHAnsi"/>
          <w:color w:val="000000" w:themeColor="text1"/>
          <w:lang w:val="en-GB"/>
        </w:rPr>
        <w:t>measures</w:t>
      </w:r>
      <w:r w:rsidR="00E51543">
        <w:rPr>
          <w:rFonts w:asciiTheme="majorHAnsi" w:hAnsiTheme="majorHAnsi"/>
          <w:color w:val="000000" w:themeColor="text1"/>
          <w:lang w:val="en-GB"/>
        </w:rPr>
        <w:t xml:space="preserve"> that practitioners should put in place to prevent, mitigate or respond to potential harm,</w:t>
      </w:r>
      <w:r w:rsidR="000C3B33">
        <w:rPr>
          <w:rFonts w:asciiTheme="majorHAnsi" w:hAnsiTheme="majorHAnsi"/>
          <w:color w:val="000000" w:themeColor="text1"/>
          <w:lang w:val="en-GB"/>
        </w:rPr>
        <w:t xml:space="preserve"> </w:t>
      </w:r>
      <w:r w:rsidR="005E05D6">
        <w:rPr>
          <w:rFonts w:asciiTheme="majorHAnsi" w:hAnsiTheme="majorHAnsi"/>
          <w:color w:val="000000" w:themeColor="text1"/>
          <w:lang w:val="en-GB"/>
        </w:rPr>
        <w:t>detailed under the following headings</w:t>
      </w:r>
      <w:r w:rsidR="004D3075">
        <w:rPr>
          <w:rFonts w:asciiTheme="majorHAnsi" w:hAnsiTheme="majorHAnsi"/>
          <w:color w:val="000000" w:themeColor="text1"/>
          <w:lang w:val="en-GB"/>
        </w:rPr>
        <w:t xml:space="preserve">: </w:t>
      </w:r>
      <w:r w:rsidR="00F9037A">
        <w:rPr>
          <w:rFonts w:asciiTheme="majorHAnsi" w:hAnsiTheme="majorHAnsi"/>
          <w:color w:val="000000" w:themeColor="text1"/>
          <w:lang w:val="en-GB"/>
        </w:rPr>
        <w:t>(</w:t>
      </w:r>
      <w:proofErr w:type="spellStart"/>
      <w:r w:rsidR="00F9037A">
        <w:rPr>
          <w:rFonts w:asciiTheme="majorHAnsi" w:hAnsiTheme="majorHAnsi"/>
          <w:color w:val="000000" w:themeColor="text1"/>
          <w:lang w:val="en-GB"/>
        </w:rPr>
        <w:t>i</w:t>
      </w:r>
      <w:proofErr w:type="spellEnd"/>
      <w:r w:rsidR="00F9037A">
        <w:rPr>
          <w:rFonts w:asciiTheme="majorHAnsi" w:hAnsiTheme="majorHAnsi"/>
          <w:color w:val="000000" w:themeColor="text1"/>
          <w:lang w:val="en-GB"/>
        </w:rPr>
        <w:t xml:space="preserve">) </w:t>
      </w:r>
      <w:r w:rsidR="00811B65">
        <w:rPr>
          <w:rFonts w:asciiTheme="majorHAnsi" w:hAnsiTheme="majorHAnsi"/>
          <w:color w:val="000000" w:themeColor="text1"/>
          <w:lang w:val="en-GB"/>
        </w:rPr>
        <w:t>t</w:t>
      </w:r>
      <w:r w:rsidR="00F9037A">
        <w:rPr>
          <w:rFonts w:asciiTheme="majorHAnsi" w:hAnsiTheme="majorHAnsi"/>
          <w:color w:val="000000" w:themeColor="text1"/>
          <w:lang w:val="en-GB"/>
        </w:rPr>
        <w:t xml:space="preserve">hreat and </w:t>
      </w:r>
      <w:r w:rsidR="00811B65">
        <w:rPr>
          <w:rFonts w:asciiTheme="majorHAnsi" w:hAnsiTheme="majorHAnsi"/>
          <w:color w:val="000000" w:themeColor="text1"/>
          <w:lang w:val="en-GB"/>
        </w:rPr>
        <w:t>r</w:t>
      </w:r>
      <w:r w:rsidR="00F9037A">
        <w:rPr>
          <w:rFonts w:asciiTheme="majorHAnsi" w:hAnsiTheme="majorHAnsi"/>
          <w:color w:val="000000" w:themeColor="text1"/>
          <w:lang w:val="en-GB"/>
        </w:rPr>
        <w:t xml:space="preserve">isk </w:t>
      </w:r>
      <w:r w:rsidR="00811B65">
        <w:rPr>
          <w:rFonts w:asciiTheme="majorHAnsi" w:hAnsiTheme="majorHAnsi"/>
          <w:color w:val="000000" w:themeColor="text1"/>
          <w:lang w:val="en-GB"/>
        </w:rPr>
        <w:t>a</w:t>
      </w:r>
      <w:r w:rsidR="00F9037A">
        <w:rPr>
          <w:rFonts w:asciiTheme="majorHAnsi" w:hAnsiTheme="majorHAnsi"/>
          <w:color w:val="000000" w:themeColor="text1"/>
          <w:lang w:val="en-GB"/>
        </w:rPr>
        <w:t>ssessments</w:t>
      </w:r>
      <w:r w:rsidR="00811B65">
        <w:rPr>
          <w:rFonts w:asciiTheme="majorHAnsi" w:hAnsiTheme="majorHAnsi"/>
          <w:color w:val="000000" w:themeColor="text1"/>
          <w:lang w:val="en-GB"/>
        </w:rPr>
        <w:t>;</w:t>
      </w:r>
      <w:r w:rsidR="00F9037A">
        <w:rPr>
          <w:rFonts w:asciiTheme="majorHAnsi" w:hAnsiTheme="majorHAnsi"/>
          <w:color w:val="000000" w:themeColor="text1"/>
          <w:lang w:val="en-GB"/>
        </w:rPr>
        <w:t xml:space="preserve"> (ii) </w:t>
      </w:r>
      <w:r w:rsidR="00811B65">
        <w:rPr>
          <w:rFonts w:asciiTheme="majorHAnsi" w:hAnsiTheme="majorHAnsi"/>
          <w:color w:val="000000" w:themeColor="text1"/>
          <w:lang w:val="en-GB"/>
        </w:rPr>
        <w:t>c</w:t>
      </w:r>
      <w:r w:rsidR="004D3075">
        <w:rPr>
          <w:rFonts w:asciiTheme="majorHAnsi" w:hAnsiTheme="majorHAnsi"/>
          <w:color w:val="000000" w:themeColor="text1"/>
          <w:lang w:val="en-GB"/>
        </w:rPr>
        <w:t>oordination</w:t>
      </w:r>
      <w:r w:rsidR="00811B65">
        <w:rPr>
          <w:rFonts w:asciiTheme="majorHAnsi" w:hAnsiTheme="majorHAnsi"/>
          <w:color w:val="000000" w:themeColor="text1"/>
          <w:lang w:val="en-GB"/>
        </w:rPr>
        <w:t>;</w:t>
      </w:r>
      <w:r w:rsidR="00F9037A">
        <w:rPr>
          <w:rFonts w:asciiTheme="majorHAnsi" w:hAnsiTheme="majorHAnsi"/>
          <w:color w:val="000000" w:themeColor="text1"/>
          <w:lang w:val="en-GB"/>
        </w:rPr>
        <w:t xml:space="preserve"> (iii) </w:t>
      </w:r>
      <w:r w:rsidR="00811B65">
        <w:rPr>
          <w:rFonts w:asciiTheme="majorHAnsi" w:hAnsiTheme="majorHAnsi"/>
          <w:color w:val="000000" w:themeColor="text1"/>
          <w:lang w:val="en-GB"/>
        </w:rPr>
        <w:t>c</w:t>
      </w:r>
      <w:r w:rsidR="004D3075">
        <w:rPr>
          <w:rFonts w:asciiTheme="majorHAnsi" w:hAnsiTheme="majorHAnsi"/>
          <w:color w:val="000000" w:themeColor="text1"/>
          <w:lang w:val="en-GB"/>
        </w:rPr>
        <w:t>onfidentiality</w:t>
      </w:r>
      <w:r w:rsidR="00811B65">
        <w:rPr>
          <w:rFonts w:asciiTheme="majorHAnsi" w:hAnsiTheme="majorHAnsi"/>
          <w:color w:val="000000" w:themeColor="text1"/>
          <w:lang w:val="en-GB"/>
        </w:rPr>
        <w:t>;</w:t>
      </w:r>
      <w:r w:rsidR="00F9037A">
        <w:rPr>
          <w:rFonts w:asciiTheme="majorHAnsi" w:hAnsiTheme="majorHAnsi"/>
          <w:color w:val="000000" w:themeColor="text1"/>
          <w:lang w:val="en-GB"/>
        </w:rPr>
        <w:t xml:space="preserve"> and (iv) </w:t>
      </w:r>
      <w:r w:rsidR="00811B65">
        <w:rPr>
          <w:rFonts w:asciiTheme="majorHAnsi" w:hAnsiTheme="majorHAnsi"/>
          <w:color w:val="000000" w:themeColor="text1"/>
          <w:lang w:val="en-GB"/>
        </w:rPr>
        <w:t>r</w:t>
      </w:r>
      <w:r w:rsidR="004D3075">
        <w:rPr>
          <w:rFonts w:asciiTheme="majorHAnsi" w:hAnsiTheme="majorHAnsi"/>
          <w:color w:val="000000" w:themeColor="text1"/>
          <w:lang w:val="en-GB"/>
        </w:rPr>
        <w:t>eferrals</w:t>
      </w:r>
      <w:r w:rsidR="00E51543">
        <w:rPr>
          <w:rFonts w:asciiTheme="majorHAnsi" w:hAnsiTheme="majorHAnsi"/>
          <w:color w:val="000000" w:themeColor="text1"/>
          <w:lang w:val="en-GB"/>
        </w:rPr>
        <w:t>.</w:t>
      </w:r>
      <w:r w:rsidR="00161CC8">
        <w:rPr>
          <w:rFonts w:asciiTheme="majorHAnsi" w:hAnsiTheme="majorHAnsi"/>
          <w:color w:val="000000" w:themeColor="text1"/>
          <w:lang w:val="en-GB"/>
        </w:rPr>
        <w:t xml:space="preserve">  </w:t>
      </w:r>
      <w:r w:rsidRPr="00AC2E31">
        <w:rPr>
          <w:rFonts w:asciiTheme="majorHAnsi" w:hAnsiTheme="majorHAnsi"/>
          <w:color w:val="000000" w:themeColor="text1"/>
          <w:lang w:val="en-GB"/>
        </w:rPr>
        <w:t xml:space="preserve"> </w:t>
      </w:r>
    </w:p>
    <w:p w14:paraId="77D9F406" w14:textId="77777777" w:rsidR="00547B6D" w:rsidRDefault="00547B6D" w:rsidP="004B3374">
      <w:pPr>
        <w:ind w:firstLine="0"/>
        <w:rPr>
          <w:rFonts w:asciiTheme="majorHAnsi" w:hAnsiTheme="majorHAnsi"/>
          <w:color w:val="000000" w:themeColor="text1"/>
          <w:lang w:val="en-IE"/>
        </w:rPr>
      </w:pPr>
    </w:p>
    <w:p w14:paraId="38505FE7" w14:textId="4E8B6FE7" w:rsidR="00727D71" w:rsidRPr="00837C64" w:rsidRDefault="0063616B" w:rsidP="00727D71">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Sl</w:t>
      </w:r>
      <w:r w:rsidR="00417CE7">
        <w:rPr>
          <w:rFonts w:asciiTheme="majorHAnsi" w:hAnsiTheme="majorHAnsi"/>
          <w:color w:val="000000" w:themeColor="text1"/>
          <w:lang w:val="en-IE"/>
        </w:rPr>
        <w:t>ides 1</w:t>
      </w:r>
      <w:r w:rsidR="004D5263">
        <w:rPr>
          <w:rFonts w:asciiTheme="majorHAnsi" w:hAnsiTheme="majorHAnsi"/>
          <w:color w:val="000000" w:themeColor="text1"/>
          <w:lang w:val="en-IE"/>
        </w:rPr>
        <w:t>2</w:t>
      </w:r>
      <w:r w:rsidR="00417CE7">
        <w:rPr>
          <w:rFonts w:asciiTheme="majorHAnsi" w:hAnsiTheme="majorHAnsi"/>
          <w:color w:val="000000" w:themeColor="text1"/>
          <w:lang w:val="en-IE"/>
        </w:rPr>
        <w:t>-14 deal with the concept of threat and risk assessments and the methodology of how to conduct them. Further details about possible threats and practical measures to mitigate identified risks are covered in Module 8 (Sa</w:t>
      </w:r>
      <w:r w:rsidR="004C2672">
        <w:rPr>
          <w:rFonts w:asciiTheme="majorHAnsi" w:hAnsiTheme="majorHAnsi"/>
          <w:color w:val="000000" w:themeColor="text1"/>
          <w:lang w:val="en-IE"/>
        </w:rPr>
        <w:t>f</w:t>
      </w:r>
      <w:r w:rsidR="00417CE7">
        <w:rPr>
          <w:rFonts w:asciiTheme="majorHAnsi" w:hAnsiTheme="majorHAnsi"/>
          <w:color w:val="000000" w:themeColor="text1"/>
          <w:lang w:val="en-IE"/>
        </w:rPr>
        <w:t>e</w:t>
      </w:r>
      <w:r w:rsidR="004C2672">
        <w:rPr>
          <w:rFonts w:asciiTheme="majorHAnsi" w:hAnsiTheme="majorHAnsi"/>
          <w:color w:val="000000" w:themeColor="text1"/>
          <w:lang w:val="en-IE"/>
        </w:rPr>
        <w:t>t</w:t>
      </w:r>
      <w:r w:rsidR="00417CE7">
        <w:rPr>
          <w:rFonts w:asciiTheme="majorHAnsi" w:hAnsiTheme="majorHAnsi"/>
          <w:color w:val="000000" w:themeColor="text1"/>
          <w:lang w:val="en-IE"/>
        </w:rPr>
        <w:t>y and Security). T</w:t>
      </w:r>
      <w:r w:rsidR="00E941E8">
        <w:rPr>
          <w:rFonts w:asciiTheme="majorHAnsi" w:hAnsiTheme="majorHAnsi"/>
          <w:color w:val="000000" w:themeColor="text1"/>
          <w:lang w:val="en-IE"/>
        </w:rPr>
        <w:t>he trainer should emphasise the difference between t</w:t>
      </w:r>
      <w:r w:rsidR="00D15C8D">
        <w:rPr>
          <w:rFonts w:asciiTheme="majorHAnsi" w:hAnsiTheme="majorHAnsi"/>
          <w:color w:val="000000" w:themeColor="text1"/>
          <w:lang w:val="en-IE"/>
        </w:rPr>
        <w:t>hreat and risk</w:t>
      </w:r>
      <w:r w:rsidR="00E941E8">
        <w:rPr>
          <w:rFonts w:asciiTheme="majorHAnsi" w:hAnsiTheme="majorHAnsi"/>
          <w:color w:val="000000" w:themeColor="text1"/>
          <w:lang w:val="en-IE"/>
        </w:rPr>
        <w:t xml:space="preserve"> – </w:t>
      </w:r>
      <w:r w:rsidR="000932E7">
        <w:rPr>
          <w:rFonts w:asciiTheme="majorHAnsi" w:hAnsiTheme="majorHAnsi"/>
          <w:color w:val="000000" w:themeColor="text1"/>
          <w:lang w:val="en-IE"/>
        </w:rPr>
        <w:t xml:space="preserve">a threat assessment involves identifying any and all </w:t>
      </w:r>
      <w:r w:rsidR="000932E7" w:rsidRPr="000932E7">
        <w:rPr>
          <w:rFonts w:asciiTheme="majorHAnsi" w:hAnsiTheme="majorHAnsi"/>
          <w:i/>
          <w:color w:val="000000" w:themeColor="text1"/>
          <w:lang w:val="en-IE"/>
        </w:rPr>
        <w:t>potential threats</w:t>
      </w:r>
      <w:r w:rsidR="000932E7">
        <w:rPr>
          <w:rFonts w:asciiTheme="majorHAnsi" w:hAnsiTheme="majorHAnsi"/>
          <w:i/>
          <w:color w:val="000000" w:themeColor="text1"/>
          <w:lang w:val="en-IE"/>
        </w:rPr>
        <w:t xml:space="preserve"> or vulnerabilities</w:t>
      </w:r>
      <w:r w:rsidR="000932E7">
        <w:rPr>
          <w:rFonts w:asciiTheme="majorHAnsi" w:hAnsiTheme="majorHAnsi"/>
          <w:color w:val="000000" w:themeColor="text1"/>
          <w:lang w:val="en-IE"/>
        </w:rPr>
        <w:t xml:space="preserve"> which could cause harm to </w:t>
      </w:r>
      <w:r w:rsidR="00B84758">
        <w:rPr>
          <w:rFonts w:asciiTheme="majorHAnsi" w:hAnsiTheme="majorHAnsi"/>
          <w:color w:val="000000" w:themeColor="text1"/>
          <w:lang w:val="en-IE"/>
        </w:rPr>
        <w:t>victims</w:t>
      </w:r>
      <w:r w:rsidR="000932E7">
        <w:rPr>
          <w:rFonts w:asciiTheme="majorHAnsi" w:hAnsiTheme="majorHAnsi"/>
          <w:color w:val="000000" w:themeColor="text1"/>
          <w:lang w:val="en-IE"/>
        </w:rPr>
        <w:t xml:space="preserve">, witnesses or team members, </w:t>
      </w:r>
      <w:r w:rsidR="00B84758">
        <w:rPr>
          <w:rFonts w:asciiTheme="majorHAnsi" w:hAnsiTheme="majorHAnsi"/>
          <w:color w:val="000000" w:themeColor="text1"/>
          <w:lang w:val="en-IE"/>
        </w:rPr>
        <w:t>or the security of equipment, infrastru</w:t>
      </w:r>
      <w:r w:rsidR="003A0F79">
        <w:rPr>
          <w:rFonts w:asciiTheme="majorHAnsi" w:hAnsiTheme="majorHAnsi"/>
          <w:color w:val="000000" w:themeColor="text1"/>
          <w:lang w:val="en-IE"/>
        </w:rPr>
        <w:t>ctu</w:t>
      </w:r>
      <w:r w:rsidR="00B84758">
        <w:rPr>
          <w:rFonts w:asciiTheme="majorHAnsi" w:hAnsiTheme="majorHAnsi"/>
          <w:color w:val="000000" w:themeColor="text1"/>
          <w:lang w:val="en-IE"/>
        </w:rPr>
        <w:t xml:space="preserve">re or information, </w:t>
      </w:r>
      <w:r w:rsidR="000932E7">
        <w:rPr>
          <w:rFonts w:asciiTheme="majorHAnsi" w:hAnsiTheme="majorHAnsi"/>
          <w:color w:val="000000" w:themeColor="text1"/>
          <w:lang w:val="en-IE"/>
        </w:rPr>
        <w:t xml:space="preserve">whether </w:t>
      </w:r>
      <w:r w:rsidR="00B47963">
        <w:rPr>
          <w:rFonts w:asciiTheme="majorHAnsi" w:hAnsiTheme="majorHAnsi"/>
          <w:color w:val="000000" w:themeColor="text1"/>
          <w:lang w:val="en-IE"/>
        </w:rPr>
        <w:t xml:space="preserve">those threats arise </w:t>
      </w:r>
      <w:r w:rsidR="000932E7">
        <w:rPr>
          <w:rFonts w:asciiTheme="majorHAnsi" w:hAnsiTheme="majorHAnsi"/>
          <w:color w:val="000000" w:themeColor="text1"/>
          <w:lang w:val="en-IE"/>
        </w:rPr>
        <w:t>from current or former perpetrators, the physical environment or any other source</w:t>
      </w:r>
      <w:r w:rsidR="00B4578E">
        <w:rPr>
          <w:rFonts w:asciiTheme="majorHAnsi" w:hAnsiTheme="majorHAnsi"/>
          <w:color w:val="000000" w:themeColor="text1"/>
          <w:lang w:val="en-IE"/>
        </w:rPr>
        <w:t>.  A</w:t>
      </w:r>
      <w:r w:rsidR="000932E7">
        <w:rPr>
          <w:rFonts w:asciiTheme="majorHAnsi" w:hAnsiTheme="majorHAnsi"/>
          <w:color w:val="000000" w:themeColor="text1"/>
          <w:lang w:val="en-IE"/>
        </w:rPr>
        <w:t xml:space="preserve"> risk assessment analyses the </w:t>
      </w:r>
      <w:r w:rsidR="000932E7" w:rsidRPr="000932E7">
        <w:rPr>
          <w:rFonts w:asciiTheme="majorHAnsi" w:hAnsiTheme="majorHAnsi"/>
          <w:i/>
          <w:color w:val="000000" w:themeColor="text1"/>
          <w:lang w:val="en-IE"/>
        </w:rPr>
        <w:t>individual risk or likelihood</w:t>
      </w:r>
      <w:r w:rsidR="000932E7">
        <w:rPr>
          <w:rFonts w:asciiTheme="majorHAnsi" w:hAnsiTheme="majorHAnsi"/>
          <w:color w:val="000000" w:themeColor="text1"/>
          <w:lang w:val="en-IE"/>
        </w:rPr>
        <w:t xml:space="preserve"> </w:t>
      </w:r>
      <w:r w:rsidR="00B47963">
        <w:rPr>
          <w:rFonts w:asciiTheme="majorHAnsi" w:hAnsiTheme="majorHAnsi"/>
          <w:color w:val="000000" w:themeColor="text1"/>
          <w:lang w:val="en-IE"/>
        </w:rPr>
        <w:t>that those threats could come to pass</w:t>
      </w:r>
      <w:r w:rsidR="000932E7">
        <w:rPr>
          <w:rFonts w:asciiTheme="majorHAnsi" w:hAnsiTheme="majorHAnsi"/>
          <w:color w:val="000000" w:themeColor="text1"/>
          <w:lang w:val="en-IE"/>
        </w:rPr>
        <w:t xml:space="preserve">, and tries to identify </w:t>
      </w:r>
      <w:r w:rsidR="000932E7" w:rsidRPr="000932E7">
        <w:rPr>
          <w:rFonts w:asciiTheme="majorHAnsi" w:hAnsiTheme="majorHAnsi"/>
          <w:i/>
          <w:color w:val="000000" w:themeColor="text1"/>
          <w:lang w:val="en-IE"/>
        </w:rPr>
        <w:t>mitigating measures</w:t>
      </w:r>
      <w:r w:rsidR="000932E7">
        <w:rPr>
          <w:rFonts w:asciiTheme="majorHAnsi" w:hAnsiTheme="majorHAnsi"/>
          <w:color w:val="000000" w:themeColor="text1"/>
          <w:lang w:val="en-IE"/>
        </w:rPr>
        <w:t xml:space="preserve"> which could reduce the impact or likelihood of harm. </w:t>
      </w:r>
      <w:r w:rsidR="00B4578E">
        <w:rPr>
          <w:rFonts w:asciiTheme="majorHAnsi" w:hAnsiTheme="majorHAnsi"/>
          <w:color w:val="000000" w:themeColor="text1"/>
          <w:lang w:val="en-IE"/>
        </w:rPr>
        <w:t xml:space="preserve"> </w:t>
      </w:r>
      <w:r w:rsidR="007D5965">
        <w:rPr>
          <w:rFonts w:asciiTheme="majorHAnsi" w:hAnsiTheme="majorHAnsi"/>
          <w:color w:val="000000" w:themeColor="text1"/>
          <w:lang w:val="en-IE"/>
        </w:rPr>
        <w:t xml:space="preserve">The trainer should consider including examples of both from their own professional background. </w:t>
      </w:r>
      <w:r w:rsidR="00110DE2">
        <w:rPr>
          <w:rFonts w:asciiTheme="majorHAnsi" w:hAnsiTheme="majorHAnsi"/>
          <w:color w:val="000000" w:themeColor="text1"/>
          <w:lang w:val="en-IE"/>
        </w:rPr>
        <w:t xml:space="preserve"> </w:t>
      </w:r>
      <w:r w:rsidR="00727D71" w:rsidRPr="00AC2E31">
        <w:rPr>
          <w:rFonts w:asciiTheme="majorHAnsi" w:hAnsiTheme="majorHAnsi"/>
          <w:color w:val="000000" w:themeColor="text1"/>
          <w:lang w:val="en-IE"/>
        </w:rPr>
        <w:t>In situations where the risk is too significant and cannot be mitigated, then that witness or information should not be pursued.</w:t>
      </w:r>
      <w:r w:rsidR="00727D71">
        <w:rPr>
          <w:rFonts w:asciiTheme="majorHAnsi" w:hAnsiTheme="majorHAnsi"/>
          <w:color w:val="000000" w:themeColor="text1"/>
          <w:lang w:val="en-IE"/>
        </w:rPr>
        <w:t xml:space="preserve">  </w:t>
      </w:r>
    </w:p>
    <w:p w14:paraId="294FDAEE" w14:textId="77777777" w:rsidR="007D5965" w:rsidRPr="00837C64" w:rsidRDefault="007D5965" w:rsidP="004B3374">
      <w:pPr>
        <w:ind w:firstLine="0"/>
        <w:rPr>
          <w:rFonts w:asciiTheme="majorHAnsi" w:hAnsiTheme="majorHAnsi"/>
          <w:color w:val="000000" w:themeColor="text1"/>
          <w:lang w:val="en-IE"/>
        </w:rPr>
      </w:pPr>
    </w:p>
    <w:p w14:paraId="1BC35717" w14:textId="3ED34324" w:rsidR="003C58F2" w:rsidRDefault="004B3374" w:rsidP="004E5198">
      <w:pPr>
        <w:ind w:firstLine="0"/>
        <w:rPr>
          <w:rFonts w:asciiTheme="majorHAnsi" w:hAnsiTheme="majorHAnsi"/>
          <w:color w:val="000000" w:themeColor="text1"/>
          <w:lang w:val="en-IE"/>
        </w:rPr>
      </w:pPr>
      <w:r w:rsidRPr="00837C64">
        <w:rPr>
          <w:rFonts w:asciiTheme="majorHAnsi" w:hAnsiTheme="majorHAnsi"/>
          <w:color w:val="000000" w:themeColor="text1"/>
          <w:lang w:val="en-IE"/>
        </w:rPr>
        <w:t xml:space="preserve">In order to assess or minimise </w:t>
      </w:r>
      <w:r w:rsidR="007D5965" w:rsidRPr="00837C64">
        <w:rPr>
          <w:rFonts w:asciiTheme="majorHAnsi" w:hAnsiTheme="majorHAnsi"/>
          <w:color w:val="000000" w:themeColor="text1"/>
          <w:lang w:val="en-IE"/>
        </w:rPr>
        <w:t xml:space="preserve">the </w:t>
      </w:r>
      <w:r w:rsidRPr="00837C64">
        <w:rPr>
          <w:rFonts w:asciiTheme="majorHAnsi" w:hAnsiTheme="majorHAnsi"/>
          <w:color w:val="000000" w:themeColor="text1"/>
          <w:lang w:val="en-IE"/>
        </w:rPr>
        <w:t>potential harm</w:t>
      </w:r>
      <w:r w:rsidR="007D5965" w:rsidRPr="00837C64">
        <w:rPr>
          <w:rFonts w:asciiTheme="majorHAnsi" w:hAnsiTheme="majorHAnsi"/>
          <w:color w:val="000000" w:themeColor="text1"/>
          <w:lang w:val="en-IE"/>
        </w:rPr>
        <w:t xml:space="preserve"> to any individual</w:t>
      </w:r>
      <w:r w:rsidRPr="00837C64">
        <w:rPr>
          <w:rFonts w:asciiTheme="majorHAnsi" w:hAnsiTheme="majorHAnsi"/>
          <w:color w:val="000000" w:themeColor="text1"/>
          <w:lang w:val="en-IE"/>
        </w:rPr>
        <w:t xml:space="preserve">, a (formal or informal) </w:t>
      </w:r>
      <w:r w:rsidR="007D5965" w:rsidRPr="00837C64">
        <w:rPr>
          <w:rFonts w:asciiTheme="majorHAnsi" w:hAnsiTheme="majorHAnsi"/>
          <w:color w:val="000000" w:themeColor="text1"/>
          <w:lang w:val="en-IE"/>
        </w:rPr>
        <w:t xml:space="preserve">threat and </w:t>
      </w:r>
      <w:r w:rsidRPr="00837C64">
        <w:rPr>
          <w:rFonts w:asciiTheme="majorHAnsi" w:hAnsiTheme="majorHAnsi"/>
          <w:color w:val="000000" w:themeColor="text1"/>
          <w:lang w:val="en-IE"/>
        </w:rPr>
        <w:t xml:space="preserve">risk assessment will be needed. </w:t>
      </w:r>
      <w:r w:rsidR="00DD533E" w:rsidRPr="00837C64">
        <w:rPr>
          <w:rFonts w:asciiTheme="majorHAnsi" w:hAnsiTheme="majorHAnsi"/>
          <w:color w:val="000000" w:themeColor="text1"/>
          <w:lang w:val="en-IE"/>
        </w:rPr>
        <w:t xml:space="preserve"> </w:t>
      </w:r>
      <w:r w:rsidR="003C58F2">
        <w:rPr>
          <w:rFonts w:asciiTheme="majorHAnsi" w:hAnsiTheme="majorHAnsi"/>
          <w:color w:val="000000" w:themeColor="text1"/>
          <w:lang w:val="en-IE"/>
        </w:rPr>
        <w:t xml:space="preserve">The steps to follow are presented on slide 14 and further detailed </w:t>
      </w:r>
      <w:r w:rsidR="00196C28">
        <w:rPr>
          <w:rFonts w:asciiTheme="majorHAnsi" w:hAnsiTheme="majorHAnsi"/>
          <w:color w:val="000000" w:themeColor="text1"/>
          <w:lang w:val="en-IE"/>
        </w:rPr>
        <w:t xml:space="preserve">with </w:t>
      </w:r>
      <w:r w:rsidR="003C58F2">
        <w:rPr>
          <w:rFonts w:asciiTheme="majorHAnsi" w:hAnsiTheme="majorHAnsi"/>
          <w:color w:val="000000" w:themeColor="text1"/>
          <w:lang w:val="en-IE"/>
        </w:rPr>
        <w:t xml:space="preserve">some examples in Annex 2 of the Protocol (Conducting Threat and Risk Assessments). </w:t>
      </w:r>
      <w:r w:rsidRPr="00837C64">
        <w:rPr>
          <w:rFonts w:asciiTheme="majorHAnsi" w:hAnsiTheme="majorHAnsi"/>
          <w:color w:val="000000" w:themeColor="text1"/>
          <w:lang w:val="en-IE"/>
        </w:rPr>
        <w:t xml:space="preserve">When thinking about the safety of others, it is </w:t>
      </w:r>
      <w:r w:rsidR="007D5965" w:rsidRPr="00837C64">
        <w:rPr>
          <w:rFonts w:asciiTheme="majorHAnsi" w:hAnsiTheme="majorHAnsi"/>
          <w:color w:val="000000" w:themeColor="text1"/>
          <w:lang w:val="en-IE"/>
        </w:rPr>
        <w:t xml:space="preserve">also </w:t>
      </w:r>
      <w:r w:rsidR="006F19FA">
        <w:rPr>
          <w:rFonts w:asciiTheme="majorHAnsi" w:hAnsiTheme="majorHAnsi"/>
          <w:color w:val="000000" w:themeColor="text1"/>
          <w:lang w:val="en-IE"/>
        </w:rPr>
        <w:t xml:space="preserve">necessary </w:t>
      </w:r>
      <w:r w:rsidR="007D5965" w:rsidRPr="00837C64">
        <w:rPr>
          <w:rFonts w:asciiTheme="majorHAnsi" w:hAnsiTheme="majorHAnsi"/>
          <w:color w:val="000000" w:themeColor="text1"/>
          <w:lang w:val="en-IE"/>
        </w:rPr>
        <w:t xml:space="preserve">for </w:t>
      </w:r>
      <w:r w:rsidR="00FB2B47">
        <w:rPr>
          <w:rFonts w:asciiTheme="majorHAnsi" w:hAnsiTheme="majorHAnsi"/>
          <w:color w:val="000000" w:themeColor="text1"/>
          <w:lang w:val="en-IE"/>
        </w:rPr>
        <w:t>participants</w:t>
      </w:r>
      <w:r w:rsidR="007D5965" w:rsidRPr="00837C64">
        <w:rPr>
          <w:rFonts w:asciiTheme="majorHAnsi" w:hAnsiTheme="majorHAnsi"/>
          <w:color w:val="000000" w:themeColor="text1"/>
          <w:lang w:val="en-IE"/>
        </w:rPr>
        <w:t xml:space="preserve"> </w:t>
      </w:r>
      <w:r w:rsidRPr="00837C64">
        <w:rPr>
          <w:rFonts w:asciiTheme="majorHAnsi" w:hAnsiTheme="majorHAnsi"/>
          <w:color w:val="000000" w:themeColor="text1"/>
          <w:lang w:val="en-IE"/>
        </w:rPr>
        <w:t xml:space="preserve">to consider </w:t>
      </w:r>
      <w:r w:rsidR="007D5965" w:rsidRPr="00837C64">
        <w:rPr>
          <w:rFonts w:asciiTheme="majorHAnsi" w:hAnsiTheme="majorHAnsi"/>
          <w:color w:val="000000" w:themeColor="text1"/>
          <w:lang w:val="en-IE"/>
        </w:rPr>
        <w:t>themselves and their</w:t>
      </w:r>
      <w:r w:rsidRPr="00837C64">
        <w:rPr>
          <w:rFonts w:asciiTheme="majorHAnsi" w:hAnsiTheme="majorHAnsi"/>
          <w:color w:val="000000" w:themeColor="text1"/>
          <w:lang w:val="en-IE"/>
        </w:rPr>
        <w:t xml:space="preserve"> own team. </w:t>
      </w:r>
      <w:r w:rsidR="00DD533E" w:rsidRPr="00837C64">
        <w:rPr>
          <w:rFonts w:asciiTheme="majorHAnsi" w:hAnsiTheme="majorHAnsi"/>
          <w:color w:val="000000" w:themeColor="text1"/>
          <w:lang w:val="en-IE"/>
        </w:rPr>
        <w:t xml:space="preserve"> </w:t>
      </w:r>
      <w:r w:rsidRPr="00837C64">
        <w:rPr>
          <w:rFonts w:asciiTheme="majorHAnsi" w:hAnsiTheme="majorHAnsi"/>
          <w:color w:val="000000" w:themeColor="text1"/>
          <w:lang w:val="en-IE"/>
        </w:rPr>
        <w:t>The most important thing is to remember to think and plan carefully rather than simply takin</w:t>
      </w:r>
      <w:r w:rsidR="007D5965" w:rsidRPr="00837C64">
        <w:rPr>
          <w:rFonts w:asciiTheme="majorHAnsi" w:hAnsiTheme="majorHAnsi"/>
          <w:color w:val="000000" w:themeColor="text1"/>
          <w:lang w:val="en-IE"/>
        </w:rPr>
        <w:t xml:space="preserve">g action </w:t>
      </w:r>
      <w:r w:rsidR="00DD533E" w:rsidRPr="00837C64">
        <w:rPr>
          <w:rFonts w:asciiTheme="majorHAnsi" w:hAnsiTheme="majorHAnsi"/>
          <w:color w:val="000000" w:themeColor="text1"/>
          <w:lang w:val="en-IE"/>
        </w:rPr>
        <w:t xml:space="preserve">or </w:t>
      </w:r>
      <w:r w:rsidR="00FE3CFB" w:rsidRPr="00837C64">
        <w:rPr>
          <w:rFonts w:asciiTheme="majorHAnsi" w:hAnsiTheme="majorHAnsi"/>
          <w:color w:val="000000" w:themeColor="text1"/>
          <w:lang w:val="en-IE"/>
        </w:rPr>
        <w:t>taking no action</w:t>
      </w:r>
      <w:r w:rsidR="00DD533E" w:rsidRPr="00837C64">
        <w:rPr>
          <w:rFonts w:asciiTheme="majorHAnsi" w:hAnsiTheme="majorHAnsi"/>
          <w:color w:val="000000" w:themeColor="text1"/>
          <w:lang w:val="en-IE"/>
        </w:rPr>
        <w:t xml:space="preserve"> </w:t>
      </w:r>
      <w:r w:rsidR="007D5965" w:rsidRPr="00837C64">
        <w:rPr>
          <w:rFonts w:asciiTheme="majorHAnsi" w:hAnsiTheme="majorHAnsi"/>
          <w:color w:val="000000" w:themeColor="text1"/>
          <w:lang w:val="en-IE"/>
        </w:rPr>
        <w:t xml:space="preserve">with good intentions. </w:t>
      </w:r>
      <w:r w:rsidR="00DD533E" w:rsidRPr="00837C64">
        <w:rPr>
          <w:rFonts w:asciiTheme="majorHAnsi" w:hAnsiTheme="majorHAnsi"/>
          <w:color w:val="000000" w:themeColor="text1"/>
          <w:lang w:val="en-IE"/>
        </w:rPr>
        <w:t xml:space="preserve"> </w:t>
      </w:r>
      <w:r w:rsidR="007D5965" w:rsidRPr="00837C64">
        <w:rPr>
          <w:rFonts w:asciiTheme="majorHAnsi" w:hAnsiTheme="majorHAnsi"/>
          <w:color w:val="000000" w:themeColor="text1"/>
          <w:lang w:val="en-IE"/>
        </w:rPr>
        <w:t>The participants must understand that i</w:t>
      </w:r>
      <w:r w:rsidRPr="00837C64">
        <w:rPr>
          <w:rFonts w:asciiTheme="majorHAnsi" w:hAnsiTheme="majorHAnsi"/>
          <w:color w:val="000000" w:themeColor="text1"/>
          <w:lang w:val="en-IE"/>
        </w:rPr>
        <w:t xml:space="preserve">n doing this kind of work, </w:t>
      </w:r>
      <w:r w:rsidR="007D5965" w:rsidRPr="00837C64">
        <w:rPr>
          <w:rFonts w:asciiTheme="majorHAnsi" w:hAnsiTheme="majorHAnsi"/>
          <w:color w:val="000000" w:themeColor="text1"/>
          <w:lang w:val="en-IE"/>
        </w:rPr>
        <w:t>their</w:t>
      </w:r>
      <w:r w:rsidRPr="00837C64">
        <w:rPr>
          <w:rFonts w:asciiTheme="majorHAnsi" w:hAnsiTheme="majorHAnsi"/>
          <w:color w:val="000000" w:themeColor="text1"/>
          <w:lang w:val="en-IE"/>
        </w:rPr>
        <w:t xml:space="preserve"> actions can have </w:t>
      </w:r>
      <w:r w:rsidR="007D5965" w:rsidRPr="00837C64">
        <w:rPr>
          <w:rFonts w:asciiTheme="majorHAnsi" w:hAnsiTheme="majorHAnsi"/>
          <w:color w:val="000000" w:themeColor="text1"/>
          <w:lang w:val="en-IE"/>
        </w:rPr>
        <w:t xml:space="preserve">both positive and negative </w:t>
      </w:r>
      <w:r w:rsidRPr="00837C64">
        <w:rPr>
          <w:rFonts w:asciiTheme="majorHAnsi" w:hAnsiTheme="majorHAnsi"/>
          <w:color w:val="000000" w:themeColor="text1"/>
          <w:lang w:val="en-IE"/>
        </w:rPr>
        <w:t xml:space="preserve">consequences and </w:t>
      </w:r>
      <w:r w:rsidR="007D5965" w:rsidRPr="00837C64">
        <w:rPr>
          <w:rFonts w:asciiTheme="majorHAnsi" w:hAnsiTheme="majorHAnsi"/>
          <w:color w:val="000000" w:themeColor="text1"/>
          <w:lang w:val="en-IE"/>
        </w:rPr>
        <w:t xml:space="preserve">that they are responsible for those consequences. </w:t>
      </w:r>
    </w:p>
    <w:p w14:paraId="0AA56042" w14:textId="16FE1529" w:rsidR="00BC13E1" w:rsidRDefault="00BC13E1" w:rsidP="004E5198">
      <w:pPr>
        <w:ind w:firstLine="0"/>
        <w:rPr>
          <w:rFonts w:asciiTheme="majorHAnsi" w:hAnsiTheme="majorHAnsi"/>
          <w:color w:val="000000" w:themeColor="text1"/>
          <w:lang w:val="en-IE"/>
        </w:rPr>
      </w:pPr>
    </w:p>
    <w:p w14:paraId="150378D2" w14:textId="3C1A6F05" w:rsidR="00B62431" w:rsidRDefault="00945178" w:rsidP="00AC2E31">
      <w:pPr>
        <w:ind w:firstLine="0"/>
        <w:rPr>
          <w:rFonts w:asciiTheme="majorHAnsi" w:hAnsiTheme="majorHAnsi"/>
          <w:color w:val="000000" w:themeColor="text1"/>
          <w:lang w:val="en-GB"/>
        </w:rPr>
      </w:pPr>
      <w:r w:rsidRPr="00AC2E31">
        <w:rPr>
          <w:rFonts w:asciiTheme="majorHAnsi" w:hAnsiTheme="majorHAnsi"/>
          <w:color w:val="000000" w:themeColor="text1"/>
          <w:lang w:val="en-GB"/>
        </w:rPr>
        <w:t xml:space="preserve">Another </w:t>
      </w:r>
      <w:r>
        <w:rPr>
          <w:rFonts w:asciiTheme="majorHAnsi" w:hAnsiTheme="majorHAnsi"/>
          <w:color w:val="000000" w:themeColor="text1"/>
          <w:lang w:val="en-GB"/>
        </w:rPr>
        <w:t xml:space="preserve">way to mitigate potential harm is to ensure proper </w:t>
      </w:r>
      <w:r w:rsidR="00FA695F">
        <w:rPr>
          <w:rFonts w:asciiTheme="majorHAnsi" w:hAnsiTheme="majorHAnsi"/>
          <w:color w:val="000000" w:themeColor="text1"/>
          <w:lang w:val="en-GB"/>
        </w:rPr>
        <w:t>coordination (slides 15-17</w:t>
      </w:r>
      <w:r>
        <w:rPr>
          <w:rFonts w:asciiTheme="majorHAnsi" w:hAnsiTheme="majorHAnsi"/>
          <w:color w:val="000000" w:themeColor="text1"/>
          <w:lang w:val="en-GB"/>
        </w:rPr>
        <w:t xml:space="preserve">) with </w:t>
      </w:r>
      <w:r w:rsidR="004D5263">
        <w:rPr>
          <w:rFonts w:asciiTheme="majorHAnsi" w:hAnsiTheme="majorHAnsi"/>
          <w:color w:val="000000" w:themeColor="text1"/>
          <w:lang w:val="en-GB"/>
        </w:rPr>
        <w:t xml:space="preserve">referral services and </w:t>
      </w:r>
      <w:r>
        <w:rPr>
          <w:rFonts w:asciiTheme="majorHAnsi" w:hAnsiTheme="majorHAnsi"/>
          <w:color w:val="000000" w:themeColor="text1"/>
          <w:lang w:val="en-GB"/>
        </w:rPr>
        <w:t>other documentation efforts</w:t>
      </w:r>
      <w:r w:rsidR="00A46016">
        <w:rPr>
          <w:rFonts w:asciiTheme="majorHAnsi" w:hAnsiTheme="majorHAnsi"/>
          <w:color w:val="000000" w:themeColor="text1"/>
          <w:lang w:val="en-GB"/>
        </w:rPr>
        <w:t xml:space="preserve"> which may be under way in the context where the participants operate. </w:t>
      </w:r>
      <w:r w:rsidR="00363B8D">
        <w:rPr>
          <w:rFonts w:asciiTheme="majorHAnsi" w:hAnsiTheme="majorHAnsi"/>
          <w:color w:val="000000" w:themeColor="text1"/>
          <w:lang w:val="en-GB"/>
        </w:rPr>
        <w:t>Participants should be encouraged to critically consider how much they know about other actors involved in documentation in their context, their activities and mandate</w:t>
      </w:r>
      <w:r w:rsidR="00CA65E9">
        <w:rPr>
          <w:rFonts w:asciiTheme="majorHAnsi" w:hAnsiTheme="majorHAnsi"/>
          <w:color w:val="000000" w:themeColor="text1"/>
          <w:lang w:val="en-GB"/>
        </w:rPr>
        <w:t>,</w:t>
      </w:r>
      <w:r w:rsidR="00EB4FA3">
        <w:rPr>
          <w:rFonts w:asciiTheme="majorHAnsi" w:hAnsiTheme="majorHAnsi"/>
          <w:color w:val="000000" w:themeColor="text1"/>
          <w:lang w:val="en-GB"/>
        </w:rPr>
        <w:t xml:space="preserve"> and the impact that multiple lines of inquiry may have on victims/witnesses and their communities. </w:t>
      </w:r>
      <w:r w:rsidR="00363B8D">
        <w:rPr>
          <w:rFonts w:asciiTheme="majorHAnsi" w:hAnsiTheme="majorHAnsi"/>
          <w:color w:val="000000" w:themeColor="text1"/>
          <w:lang w:val="en-GB"/>
        </w:rPr>
        <w:t xml:space="preserve"> </w:t>
      </w:r>
      <w:r w:rsidR="00E465E9">
        <w:rPr>
          <w:rFonts w:asciiTheme="majorHAnsi" w:hAnsiTheme="majorHAnsi"/>
          <w:color w:val="000000" w:themeColor="text1"/>
          <w:lang w:val="en-GB"/>
        </w:rPr>
        <w:t>The trainer should highlight that p</w:t>
      </w:r>
      <w:r w:rsidR="002758A8" w:rsidRPr="00E465E9">
        <w:rPr>
          <w:rFonts w:asciiTheme="majorHAnsi" w:hAnsiTheme="majorHAnsi"/>
          <w:color w:val="000000" w:themeColor="text1"/>
          <w:lang w:val="en-GB"/>
        </w:rPr>
        <w:t>oor coordination between various agencies and organisations dealing with a specific crisis or conflict</w:t>
      </w:r>
      <w:r w:rsidR="00E465E9" w:rsidRPr="00E465E9">
        <w:rPr>
          <w:rFonts w:asciiTheme="majorHAnsi" w:hAnsiTheme="majorHAnsi"/>
          <w:color w:val="000000" w:themeColor="text1"/>
          <w:lang w:val="en-GB"/>
        </w:rPr>
        <w:t xml:space="preserve"> </w:t>
      </w:r>
      <w:r w:rsidR="00E465E9" w:rsidRPr="00AC2E31">
        <w:rPr>
          <w:rFonts w:asciiTheme="majorHAnsi" w:hAnsiTheme="majorHAnsi"/>
          <w:color w:val="000000" w:themeColor="text1"/>
          <w:lang w:val="en-GB"/>
        </w:rPr>
        <w:t xml:space="preserve">can seriously harm individuals </w:t>
      </w:r>
      <w:r w:rsidR="008B173F">
        <w:rPr>
          <w:rFonts w:asciiTheme="majorHAnsi" w:hAnsiTheme="majorHAnsi"/>
          <w:color w:val="000000" w:themeColor="text1"/>
          <w:lang w:val="en-GB"/>
        </w:rPr>
        <w:t xml:space="preserve">who </w:t>
      </w:r>
      <w:r w:rsidR="00050594">
        <w:rPr>
          <w:rFonts w:asciiTheme="majorHAnsi" w:hAnsiTheme="majorHAnsi"/>
          <w:color w:val="000000" w:themeColor="text1"/>
          <w:lang w:val="en-GB"/>
        </w:rPr>
        <w:t xml:space="preserve">are made to </w:t>
      </w:r>
      <w:r w:rsidR="00E465E9">
        <w:rPr>
          <w:rFonts w:asciiTheme="majorHAnsi" w:hAnsiTheme="majorHAnsi"/>
          <w:color w:val="000000" w:themeColor="text1"/>
          <w:lang w:val="en-GB"/>
        </w:rPr>
        <w:t>repeat their</w:t>
      </w:r>
      <w:r w:rsidR="003A3C11">
        <w:rPr>
          <w:rFonts w:asciiTheme="majorHAnsi" w:hAnsiTheme="majorHAnsi"/>
          <w:color w:val="000000" w:themeColor="text1"/>
          <w:lang w:val="en-GB"/>
        </w:rPr>
        <w:t xml:space="preserve"> traumatic</w:t>
      </w:r>
      <w:r w:rsidR="00050594">
        <w:rPr>
          <w:rFonts w:asciiTheme="majorHAnsi" w:hAnsiTheme="majorHAnsi"/>
          <w:color w:val="000000" w:themeColor="text1"/>
          <w:lang w:val="en-GB"/>
        </w:rPr>
        <w:t xml:space="preserve"> </w:t>
      </w:r>
      <w:r w:rsidR="00E465E9">
        <w:rPr>
          <w:rFonts w:asciiTheme="majorHAnsi" w:hAnsiTheme="majorHAnsi"/>
          <w:color w:val="000000" w:themeColor="text1"/>
          <w:lang w:val="en-GB"/>
        </w:rPr>
        <w:lastRenderedPageBreak/>
        <w:t>stories multiple times to different people for different reasons</w:t>
      </w:r>
      <w:r w:rsidR="008B173F">
        <w:rPr>
          <w:rFonts w:asciiTheme="majorHAnsi" w:hAnsiTheme="majorHAnsi"/>
          <w:color w:val="000000" w:themeColor="text1"/>
          <w:lang w:val="en-GB"/>
        </w:rPr>
        <w:t xml:space="preserve"> and lead to asse</w:t>
      </w:r>
      <w:r w:rsidR="00947249">
        <w:rPr>
          <w:rFonts w:asciiTheme="majorHAnsi" w:hAnsiTheme="majorHAnsi"/>
          <w:color w:val="000000" w:themeColor="text1"/>
          <w:lang w:val="en-GB"/>
        </w:rPr>
        <w:t xml:space="preserve">ssment fatigue and mistrust from communities </w:t>
      </w:r>
      <w:r w:rsidR="00036904">
        <w:rPr>
          <w:rFonts w:asciiTheme="majorHAnsi" w:hAnsiTheme="majorHAnsi"/>
          <w:color w:val="000000" w:themeColor="text1"/>
          <w:lang w:val="en-GB"/>
        </w:rPr>
        <w:t>who may be left feeling used</w:t>
      </w:r>
      <w:r w:rsidR="008D0FE4">
        <w:rPr>
          <w:rFonts w:asciiTheme="majorHAnsi" w:hAnsiTheme="majorHAnsi"/>
          <w:color w:val="000000" w:themeColor="text1"/>
          <w:lang w:val="en-GB"/>
        </w:rPr>
        <w:t xml:space="preserve"> – even </w:t>
      </w:r>
      <w:r w:rsidR="00C13B62">
        <w:rPr>
          <w:rFonts w:asciiTheme="majorHAnsi" w:hAnsiTheme="majorHAnsi"/>
          <w:color w:val="000000" w:themeColor="text1"/>
          <w:lang w:val="en-GB"/>
        </w:rPr>
        <w:t>by well-meaning initiatives</w:t>
      </w:r>
      <w:r w:rsidR="008D0FE4">
        <w:rPr>
          <w:rFonts w:asciiTheme="majorHAnsi" w:hAnsiTheme="majorHAnsi"/>
          <w:color w:val="000000" w:themeColor="text1"/>
          <w:lang w:val="en-GB"/>
        </w:rPr>
        <w:t xml:space="preserve"> - </w:t>
      </w:r>
      <w:r w:rsidR="009076F7">
        <w:rPr>
          <w:rFonts w:asciiTheme="majorHAnsi" w:hAnsiTheme="majorHAnsi"/>
          <w:color w:val="000000" w:themeColor="text1"/>
          <w:lang w:val="en-GB"/>
        </w:rPr>
        <w:t xml:space="preserve">when promises have not been fulfilled or expectations not properly managed. </w:t>
      </w:r>
      <w:r w:rsidR="00BE0AC7">
        <w:rPr>
          <w:rFonts w:asciiTheme="majorHAnsi" w:hAnsiTheme="majorHAnsi"/>
          <w:color w:val="000000" w:themeColor="text1"/>
          <w:lang w:val="en-GB"/>
        </w:rPr>
        <w:t xml:space="preserve">This can prevent </w:t>
      </w:r>
      <w:r w:rsidR="00C13B62">
        <w:rPr>
          <w:rFonts w:asciiTheme="majorHAnsi" w:hAnsiTheme="majorHAnsi"/>
          <w:color w:val="000000" w:themeColor="text1"/>
          <w:lang w:val="en-GB"/>
        </w:rPr>
        <w:t xml:space="preserve">other </w:t>
      </w:r>
      <w:r w:rsidR="008F76A6">
        <w:rPr>
          <w:rFonts w:asciiTheme="majorHAnsi" w:hAnsiTheme="majorHAnsi"/>
          <w:color w:val="000000" w:themeColor="text1"/>
          <w:lang w:val="en-GB"/>
        </w:rPr>
        <w:t xml:space="preserve">organisations to work effectively and create conflicting factual statements </w:t>
      </w:r>
      <w:r w:rsidR="00751F12">
        <w:rPr>
          <w:rFonts w:asciiTheme="majorHAnsi" w:hAnsiTheme="majorHAnsi"/>
          <w:color w:val="000000" w:themeColor="text1"/>
          <w:lang w:val="en-GB"/>
        </w:rPr>
        <w:t xml:space="preserve">whose inconsistencies </w:t>
      </w:r>
      <w:r w:rsidR="00733156">
        <w:rPr>
          <w:rFonts w:asciiTheme="majorHAnsi" w:hAnsiTheme="majorHAnsi"/>
          <w:color w:val="000000" w:themeColor="text1"/>
          <w:lang w:val="en-GB"/>
        </w:rPr>
        <w:t xml:space="preserve">- if the statements or information are not excluded for that reason - </w:t>
      </w:r>
      <w:r w:rsidR="008F76A6">
        <w:rPr>
          <w:rFonts w:asciiTheme="majorHAnsi" w:hAnsiTheme="majorHAnsi"/>
          <w:color w:val="000000" w:themeColor="text1"/>
          <w:lang w:val="en-GB"/>
        </w:rPr>
        <w:t xml:space="preserve">can be exploited to damage </w:t>
      </w:r>
      <w:r w:rsidR="006F19FA">
        <w:rPr>
          <w:rFonts w:asciiTheme="majorHAnsi" w:hAnsiTheme="majorHAnsi"/>
          <w:color w:val="000000" w:themeColor="text1"/>
          <w:lang w:val="en-GB"/>
        </w:rPr>
        <w:t xml:space="preserve">the credibility of </w:t>
      </w:r>
      <w:r w:rsidR="008F76A6">
        <w:rPr>
          <w:rFonts w:asciiTheme="majorHAnsi" w:hAnsiTheme="majorHAnsi"/>
          <w:color w:val="000000" w:themeColor="text1"/>
          <w:lang w:val="en-GB"/>
        </w:rPr>
        <w:t xml:space="preserve">victims/witnesses in court </w:t>
      </w:r>
      <w:r w:rsidR="006F19FA">
        <w:rPr>
          <w:rFonts w:asciiTheme="majorHAnsi" w:hAnsiTheme="majorHAnsi"/>
          <w:color w:val="000000" w:themeColor="text1"/>
          <w:lang w:val="en-GB"/>
        </w:rPr>
        <w:t xml:space="preserve">or before other accountability mechanisms </w:t>
      </w:r>
      <w:r w:rsidR="008F76A6">
        <w:rPr>
          <w:rFonts w:asciiTheme="majorHAnsi" w:hAnsiTheme="majorHAnsi"/>
          <w:color w:val="000000" w:themeColor="text1"/>
          <w:lang w:val="en-GB"/>
        </w:rPr>
        <w:t xml:space="preserve">at a later stage. </w:t>
      </w:r>
    </w:p>
    <w:p w14:paraId="21DA5181" w14:textId="77777777" w:rsidR="00B62431" w:rsidRDefault="00B62431" w:rsidP="00AC2E31">
      <w:pPr>
        <w:ind w:firstLine="0"/>
        <w:rPr>
          <w:rFonts w:asciiTheme="majorHAnsi" w:hAnsiTheme="majorHAnsi"/>
          <w:color w:val="000000" w:themeColor="text1"/>
          <w:lang w:val="en-GB"/>
        </w:rPr>
      </w:pPr>
    </w:p>
    <w:p w14:paraId="422D0C11" w14:textId="77B64EE9" w:rsidR="008B173F" w:rsidRDefault="00B72C07" w:rsidP="00AC2E31">
      <w:pPr>
        <w:ind w:firstLine="0"/>
        <w:rPr>
          <w:rFonts w:asciiTheme="majorHAnsi" w:hAnsiTheme="majorHAnsi"/>
          <w:color w:val="000000" w:themeColor="text1"/>
          <w:lang w:val="en-GB"/>
        </w:rPr>
      </w:pPr>
      <w:r>
        <w:rPr>
          <w:rFonts w:asciiTheme="majorHAnsi" w:hAnsiTheme="majorHAnsi"/>
          <w:color w:val="000000" w:themeColor="text1"/>
          <w:lang w:val="en-GB"/>
        </w:rPr>
        <w:t xml:space="preserve">Practitioners should always ask themselves: Can I find the </w:t>
      </w:r>
      <w:r w:rsidR="00B57BDC">
        <w:rPr>
          <w:rFonts w:asciiTheme="majorHAnsi" w:hAnsiTheme="majorHAnsi"/>
          <w:color w:val="000000" w:themeColor="text1"/>
          <w:lang w:val="en-GB"/>
        </w:rPr>
        <w:t xml:space="preserve">piece of </w:t>
      </w:r>
      <w:r>
        <w:rPr>
          <w:rFonts w:asciiTheme="majorHAnsi" w:hAnsiTheme="majorHAnsi"/>
          <w:color w:val="000000" w:themeColor="text1"/>
          <w:lang w:val="en-GB"/>
        </w:rPr>
        <w:t>information I am looking for without having to interview victims/witnesses? Do I really need to interview this specific victim/witness? Is this in the best interest of the victim/witness and</w:t>
      </w:r>
      <w:r w:rsidR="00B57BDC">
        <w:rPr>
          <w:rFonts w:asciiTheme="majorHAnsi" w:hAnsiTheme="majorHAnsi"/>
          <w:color w:val="000000" w:themeColor="text1"/>
          <w:lang w:val="en-GB"/>
        </w:rPr>
        <w:t xml:space="preserve"> is it what s/he wants?</w:t>
      </w:r>
      <w:r w:rsidR="00B5373E">
        <w:rPr>
          <w:rFonts w:asciiTheme="majorHAnsi" w:hAnsiTheme="majorHAnsi"/>
          <w:color w:val="000000" w:themeColor="text1"/>
          <w:lang w:val="en-GB"/>
        </w:rPr>
        <w:t xml:space="preserve"> </w:t>
      </w:r>
      <w:r w:rsidR="00953DCD">
        <w:rPr>
          <w:rFonts w:asciiTheme="majorHAnsi" w:hAnsiTheme="majorHAnsi"/>
          <w:color w:val="000000" w:themeColor="text1"/>
          <w:lang w:val="en-GB"/>
        </w:rPr>
        <w:t xml:space="preserve">The main point to get across </w:t>
      </w:r>
      <w:r w:rsidR="002A6101">
        <w:rPr>
          <w:rFonts w:asciiTheme="majorHAnsi" w:hAnsiTheme="majorHAnsi"/>
          <w:color w:val="000000" w:themeColor="text1"/>
          <w:lang w:val="en-GB"/>
        </w:rPr>
        <w:t>here i</w:t>
      </w:r>
      <w:r w:rsidR="00953DCD">
        <w:rPr>
          <w:rFonts w:asciiTheme="majorHAnsi" w:hAnsiTheme="majorHAnsi"/>
          <w:color w:val="000000" w:themeColor="text1"/>
          <w:lang w:val="en-GB"/>
        </w:rPr>
        <w:t xml:space="preserve">s that </w:t>
      </w:r>
      <w:r w:rsidR="00775B0D">
        <w:rPr>
          <w:rFonts w:asciiTheme="majorHAnsi" w:hAnsiTheme="majorHAnsi"/>
          <w:color w:val="000000" w:themeColor="text1"/>
          <w:lang w:val="en-GB"/>
        </w:rPr>
        <w:t xml:space="preserve">a survivor-centred approach requires that </w:t>
      </w:r>
      <w:r w:rsidR="008910D6">
        <w:rPr>
          <w:rFonts w:asciiTheme="majorHAnsi" w:hAnsiTheme="majorHAnsi"/>
          <w:color w:val="000000" w:themeColor="text1"/>
          <w:lang w:val="en-GB"/>
        </w:rPr>
        <w:t xml:space="preserve">every effort should be made to avoid </w:t>
      </w:r>
      <w:r w:rsidR="00953DCD">
        <w:rPr>
          <w:rFonts w:asciiTheme="majorHAnsi" w:hAnsiTheme="majorHAnsi"/>
          <w:color w:val="000000" w:themeColor="text1"/>
          <w:lang w:val="en-GB"/>
        </w:rPr>
        <w:t xml:space="preserve">CARSV victims </w:t>
      </w:r>
      <w:r w:rsidR="008910D6">
        <w:rPr>
          <w:rFonts w:asciiTheme="majorHAnsi" w:hAnsiTheme="majorHAnsi"/>
          <w:color w:val="000000" w:themeColor="text1"/>
          <w:lang w:val="en-GB"/>
        </w:rPr>
        <w:t>having to</w:t>
      </w:r>
      <w:r w:rsidR="00953DCD">
        <w:rPr>
          <w:rFonts w:asciiTheme="majorHAnsi" w:hAnsiTheme="majorHAnsi"/>
          <w:color w:val="000000" w:themeColor="text1"/>
          <w:lang w:val="en-GB"/>
        </w:rPr>
        <w:t xml:space="preserve"> </w:t>
      </w:r>
      <w:r w:rsidR="006501BB">
        <w:rPr>
          <w:rFonts w:asciiTheme="majorHAnsi" w:hAnsiTheme="majorHAnsi"/>
          <w:color w:val="000000" w:themeColor="text1"/>
          <w:lang w:val="en-GB"/>
        </w:rPr>
        <w:t xml:space="preserve">repeat </w:t>
      </w:r>
      <w:r w:rsidR="003A3C11">
        <w:rPr>
          <w:rFonts w:asciiTheme="majorHAnsi" w:hAnsiTheme="majorHAnsi"/>
          <w:color w:val="000000" w:themeColor="text1"/>
          <w:lang w:val="en-GB"/>
        </w:rPr>
        <w:t>their stories</w:t>
      </w:r>
      <w:r w:rsidR="002A6101">
        <w:rPr>
          <w:rFonts w:asciiTheme="majorHAnsi" w:hAnsiTheme="majorHAnsi"/>
          <w:color w:val="000000" w:themeColor="text1"/>
          <w:lang w:val="en-GB"/>
        </w:rPr>
        <w:t>. R</w:t>
      </w:r>
      <w:r w:rsidR="00775B0D">
        <w:rPr>
          <w:rFonts w:asciiTheme="majorHAnsi" w:hAnsiTheme="majorHAnsi"/>
          <w:color w:val="000000" w:themeColor="text1"/>
          <w:lang w:val="en-GB"/>
        </w:rPr>
        <w:t xml:space="preserve">e-documentation should only take place in exceptional circumstances </w:t>
      </w:r>
      <w:r w:rsidR="006501BB">
        <w:rPr>
          <w:rFonts w:asciiTheme="majorHAnsi" w:hAnsiTheme="majorHAnsi"/>
          <w:color w:val="000000" w:themeColor="text1"/>
          <w:lang w:val="en-GB"/>
        </w:rPr>
        <w:t xml:space="preserve">and </w:t>
      </w:r>
      <w:r w:rsidR="00775B0D">
        <w:rPr>
          <w:rFonts w:asciiTheme="majorHAnsi" w:hAnsiTheme="majorHAnsi"/>
          <w:color w:val="000000" w:themeColor="text1"/>
          <w:lang w:val="en-GB"/>
        </w:rPr>
        <w:t>after careful considerations of all applicable factors</w:t>
      </w:r>
      <w:r w:rsidR="002A6101">
        <w:rPr>
          <w:rFonts w:asciiTheme="majorHAnsi" w:hAnsiTheme="majorHAnsi"/>
          <w:color w:val="000000" w:themeColor="text1"/>
          <w:lang w:val="en-GB"/>
        </w:rPr>
        <w:t xml:space="preserve">, which may include, among others, the purpose of </w:t>
      </w:r>
      <w:r w:rsidR="00790332">
        <w:rPr>
          <w:rFonts w:asciiTheme="majorHAnsi" w:hAnsiTheme="majorHAnsi"/>
          <w:color w:val="000000" w:themeColor="text1"/>
          <w:lang w:val="en-GB"/>
        </w:rPr>
        <w:t xml:space="preserve">the </w:t>
      </w:r>
      <w:r w:rsidR="00E53F05">
        <w:rPr>
          <w:rFonts w:asciiTheme="majorHAnsi" w:hAnsiTheme="majorHAnsi"/>
          <w:color w:val="000000" w:themeColor="text1"/>
          <w:lang w:val="en-GB"/>
        </w:rPr>
        <w:t xml:space="preserve">initial and envisaged </w:t>
      </w:r>
      <w:r w:rsidR="002A6101">
        <w:rPr>
          <w:rFonts w:asciiTheme="majorHAnsi" w:hAnsiTheme="majorHAnsi"/>
          <w:color w:val="000000" w:themeColor="text1"/>
          <w:lang w:val="en-GB"/>
        </w:rPr>
        <w:t>documentation</w:t>
      </w:r>
      <w:r w:rsidR="00790332">
        <w:rPr>
          <w:rFonts w:asciiTheme="majorHAnsi" w:hAnsiTheme="majorHAnsi"/>
          <w:color w:val="000000" w:themeColor="text1"/>
          <w:lang w:val="en-GB"/>
        </w:rPr>
        <w:t xml:space="preserve"> processes</w:t>
      </w:r>
      <w:r w:rsidR="002A6101">
        <w:rPr>
          <w:rFonts w:asciiTheme="majorHAnsi" w:hAnsiTheme="majorHAnsi"/>
          <w:color w:val="000000" w:themeColor="text1"/>
          <w:lang w:val="en-GB"/>
        </w:rPr>
        <w:t>,</w:t>
      </w:r>
      <w:r w:rsidR="00E53F05">
        <w:rPr>
          <w:rFonts w:asciiTheme="majorHAnsi" w:hAnsiTheme="majorHAnsi"/>
          <w:color w:val="000000" w:themeColor="text1"/>
          <w:lang w:val="en-GB"/>
        </w:rPr>
        <w:t xml:space="preserve"> the actors involved - keeping in mind that mandated documentation efforts should generally be prioritised</w:t>
      </w:r>
      <w:r w:rsidR="00733156">
        <w:rPr>
          <w:rFonts w:asciiTheme="majorHAnsi" w:hAnsiTheme="majorHAnsi"/>
          <w:color w:val="000000" w:themeColor="text1"/>
          <w:lang w:val="en-GB"/>
        </w:rPr>
        <w:t>, though only after a proper assessment of those mandated efforts in terms of their goals, reach, efficacy, etc.</w:t>
      </w:r>
      <w:r w:rsidR="00E53F05">
        <w:rPr>
          <w:rFonts w:asciiTheme="majorHAnsi" w:hAnsiTheme="majorHAnsi"/>
          <w:color w:val="000000" w:themeColor="text1"/>
          <w:lang w:val="en-GB"/>
        </w:rPr>
        <w:t xml:space="preserve"> – and whether the initial and envisaged documentation relate to the same or different CARSV incidents.</w:t>
      </w:r>
      <w:r w:rsidR="00805D7E">
        <w:rPr>
          <w:rFonts w:asciiTheme="majorHAnsi" w:hAnsiTheme="majorHAnsi"/>
          <w:color w:val="000000" w:themeColor="text1"/>
          <w:lang w:val="en-GB"/>
        </w:rPr>
        <w:t xml:space="preserve"> The safety, </w:t>
      </w:r>
      <w:r w:rsidR="006B71C9">
        <w:rPr>
          <w:rFonts w:asciiTheme="majorHAnsi" w:hAnsiTheme="majorHAnsi"/>
          <w:color w:val="000000" w:themeColor="text1"/>
          <w:lang w:val="en-GB"/>
        </w:rPr>
        <w:t xml:space="preserve">wellbeing </w:t>
      </w:r>
      <w:r w:rsidR="00805D7E">
        <w:rPr>
          <w:rFonts w:asciiTheme="majorHAnsi" w:hAnsiTheme="majorHAnsi"/>
          <w:color w:val="000000" w:themeColor="text1"/>
          <w:lang w:val="en-GB"/>
        </w:rPr>
        <w:t xml:space="preserve">and wishes </w:t>
      </w:r>
      <w:r w:rsidR="006B71C9">
        <w:rPr>
          <w:rFonts w:asciiTheme="majorHAnsi" w:hAnsiTheme="majorHAnsi"/>
          <w:color w:val="000000" w:themeColor="text1"/>
          <w:lang w:val="en-GB"/>
        </w:rPr>
        <w:t xml:space="preserve">of </w:t>
      </w:r>
      <w:r w:rsidR="00805D7E">
        <w:rPr>
          <w:rFonts w:asciiTheme="majorHAnsi" w:hAnsiTheme="majorHAnsi"/>
          <w:color w:val="000000" w:themeColor="text1"/>
          <w:lang w:val="en-GB"/>
        </w:rPr>
        <w:t xml:space="preserve">the </w:t>
      </w:r>
      <w:r w:rsidR="006B71C9">
        <w:rPr>
          <w:rFonts w:asciiTheme="majorHAnsi" w:hAnsiTheme="majorHAnsi"/>
          <w:color w:val="000000" w:themeColor="text1"/>
          <w:lang w:val="en-GB"/>
        </w:rPr>
        <w:t xml:space="preserve">victims/witnesses should always </w:t>
      </w:r>
      <w:r w:rsidR="005111F2">
        <w:rPr>
          <w:rFonts w:asciiTheme="majorHAnsi" w:hAnsiTheme="majorHAnsi"/>
          <w:color w:val="000000" w:themeColor="text1"/>
          <w:lang w:val="en-GB"/>
        </w:rPr>
        <w:t xml:space="preserve">take priority </w:t>
      </w:r>
      <w:r w:rsidR="006B71C9">
        <w:rPr>
          <w:rFonts w:asciiTheme="majorHAnsi" w:hAnsiTheme="majorHAnsi"/>
          <w:color w:val="000000" w:themeColor="text1"/>
          <w:lang w:val="en-GB"/>
        </w:rPr>
        <w:t xml:space="preserve">over </w:t>
      </w:r>
      <w:r w:rsidR="004721DB">
        <w:rPr>
          <w:rFonts w:asciiTheme="majorHAnsi" w:hAnsiTheme="majorHAnsi"/>
          <w:color w:val="000000" w:themeColor="text1"/>
          <w:lang w:val="en-GB"/>
        </w:rPr>
        <w:t xml:space="preserve">the </w:t>
      </w:r>
      <w:r w:rsidR="006B71C9">
        <w:rPr>
          <w:rFonts w:asciiTheme="majorHAnsi" w:hAnsiTheme="majorHAnsi"/>
          <w:color w:val="000000" w:themeColor="text1"/>
          <w:lang w:val="en-GB"/>
        </w:rPr>
        <w:t xml:space="preserve">information. </w:t>
      </w:r>
    </w:p>
    <w:p w14:paraId="2D23B269" w14:textId="1B1FAB6E" w:rsidR="00E465E9" w:rsidRPr="00AC2E31" w:rsidRDefault="00E465E9" w:rsidP="00E465E9">
      <w:pPr>
        <w:rPr>
          <w:rFonts w:asciiTheme="majorHAnsi" w:hAnsiTheme="majorHAnsi"/>
          <w:color w:val="000000" w:themeColor="text1"/>
          <w:lang w:val="en-GB"/>
        </w:rPr>
      </w:pPr>
    </w:p>
    <w:p w14:paraId="29006165" w14:textId="3D39DA77" w:rsidR="009D5B69" w:rsidRDefault="00FA16DA" w:rsidP="00BC13E1">
      <w:pPr>
        <w:ind w:firstLine="0"/>
        <w:rPr>
          <w:rFonts w:asciiTheme="majorHAnsi" w:hAnsiTheme="majorHAnsi"/>
          <w:color w:val="000000" w:themeColor="text1"/>
          <w:lang w:val="en-GB"/>
        </w:rPr>
      </w:pPr>
      <w:r>
        <w:rPr>
          <w:rFonts w:asciiTheme="majorHAnsi" w:hAnsiTheme="majorHAnsi"/>
          <w:color w:val="000000" w:themeColor="text1"/>
          <w:lang w:val="en-GB"/>
        </w:rPr>
        <w:t>Confidentiality (slides 18-2</w:t>
      </w:r>
      <w:r w:rsidR="001B4769">
        <w:rPr>
          <w:rFonts w:asciiTheme="majorHAnsi" w:hAnsiTheme="majorHAnsi"/>
          <w:color w:val="000000" w:themeColor="text1"/>
          <w:lang w:val="en-GB"/>
        </w:rPr>
        <w:t>1</w:t>
      </w:r>
      <w:r w:rsidR="006D7D85">
        <w:rPr>
          <w:rFonts w:asciiTheme="majorHAnsi" w:hAnsiTheme="majorHAnsi"/>
          <w:color w:val="000000" w:themeColor="text1"/>
          <w:lang w:val="en-GB"/>
        </w:rPr>
        <w:t>)</w:t>
      </w:r>
      <w:r w:rsidR="00B50A3A">
        <w:rPr>
          <w:rFonts w:asciiTheme="majorHAnsi" w:hAnsiTheme="majorHAnsi"/>
          <w:color w:val="000000" w:themeColor="text1"/>
          <w:lang w:val="en-GB"/>
        </w:rPr>
        <w:t xml:space="preserve"> measures are another </w:t>
      </w:r>
      <w:r w:rsidR="006F73FB">
        <w:rPr>
          <w:rFonts w:asciiTheme="majorHAnsi" w:hAnsiTheme="majorHAnsi"/>
          <w:color w:val="000000" w:themeColor="text1"/>
          <w:lang w:val="en-GB"/>
        </w:rPr>
        <w:t xml:space="preserve">safeguard </w:t>
      </w:r>
      <w:r w:rsidR="00B50A3A">
        <w:rPr>
          <w:rFonts w:asciiTheme="majorHAnsi" w:hAnsiTheme="majorHAnsi"/>
          <w:color w:val="000000" w:themeColor="text1"/>
          <w:lang w:val="en-GB"/>
        </w:rPr>
        <w:t xml:space="preserve">that participants are required to put in place to prevent or minimise potential harm to individuals and information. </w:t>
      </w:r>
      <w:r w:rsidR="00A6754B">
        <w:rPr>
          <w:rFonts w:asciiTheme="majorHAnsi" w:hAnsiTheme="majorHAnsi"/>
          <w:color w:val="000000" w:themeColor="text1"/>
          <w:lang w:val="en-GB"/>
        </w:rPr>
        <w:t xml:space="preserve">The trainer should highlight </w:t>
      </w:r>
      <w:r w:rsidR="009D5B69">
        <w:rPr>
          <w:rFonts w:asciiTheme="majorHAnsi" w:hAnsiTheme="majorHAnsi"/>
          <w:color w:val="000000" w:themeColor="text1"/>
          <w:lang w:val="en-GB"/>
        </w:rPr>
        <w:t>certain key points</w:t>
      </w:r>
      <w:r w:rsidR="00A6754B">
        <w:rPr>
          <w:rFonts w:asciiTheme="majorHAnsi" w:hAnsiTheme="majorHAnsi"/>
          <w:color w:val="000000" w:themeColor="text1"/>
          <w:lang w:val="en-GB"/>
        </w:rPr>
        <w:t xml:space="preserve">: </w:t>
      </w:r>
    </w:p>
    <w:p w14:paraId="72217925" w14:textId="77777777" w:rsidR="009D5B69" w:rsidRDefault="009D5B69" w:rsidP="00BC13E1">
      <w:pPr>
        <w:ind w:firstLine="0"/>
        <w:rPr>
          <w:rFonts w:asciiTheme="majorHAnsi" w:hAnsiTheme="majorHAnsi"/>
          <w:color w:val="000000" w:themeColor="text1"/>
          <w:lang w:val="en-GB"/>
        </w:rPr>
      </w:pPr>
    </w:p>
    <w:p w14:paraId="0B0CDD26" w14:textId="6F7EDBF9" w:rsidR="003B767E" w:rsidRDefault="009D5B69" w:rsidP="009D5B69">
      <w:pPr>
        <w:pStyle w:val="ListParagraph"/>
        <w:numPr>
          <w:ilvl w:val="0"/>
          <w:numId w:val="2"/>
        </w:numPr>
        <w:rPr>
          <w:rFonts w:asciiTheme="majorHAnsi" w:hAnsiTheme="majorHAnsi"/>
          <w:color w:val="000000" w:themeColor="text1"/>
          <w:lang w:val="en-GB"/>
        </w:rPr>
      </w:pPr>
      <w:r>
        <w:rPr>
          <w:rFonts w:asciiTheme="majorHAnsi" w:hAnsiTheme="majorHAnsi"/>
          <w:color w:val="000000" w:themeColor="text1"/>
          <w:lang w:val="en-GB"/>
        </w:rPr>
        <w:t>C</w:t>
      </w:r>
      <w:r w:rsidR="00A6754B" w:rsidRPr="009D5B69">
        <w:rPr>
          <w:rFonts w:asciiTheme="majorHAnsi" w:hAnsiTheme="majorHAnsi"/>
          <w:color w:val="000000" w:themeColor="text1"/>
          <w:lang w:val="en-GB"/>
        </w:rPr>
        <w:t>onfidentiality is not only an ethical obligation but an operational necessity as privacy and security measures are often critical in building trust with victims/witnesses and a pre-requisite to them accepting to disclose information</w:t>
      </w:r>
      <w:r w:rsidR="003B767E">
        <w:rPr>
          <w:rFonts w:asciiTheme="majorHAnsi" w:hAnsiTheme="majorHAnsi"/>
          <w:color w:val="000000" w:themeColor="text1"/>
          <w:lang w:val="en-GB"/>
        </w:rPr>
        <w:t>.</w:t>
      </w:r>
    </w:p>
    <w:p w14:paraId="1E5AD023" w14:textId="1D1422FB" w:rsidR="009D5B69" w:rsidRDefault="003B767E" w:rsidP="009D5B69">
      <w:pPr>
        <w:pStyle w:val="ListParagraph"/>
        <w:numPr>
          <w:ilvl w:val="0"/>
          <w:numId w:val="2"/>
        </w:numPr>
        <w:rPr>
          <w:rFonts w:asciiTheme="majorHAnsi" w:hAnsiTheme="majorHAnsi"/>
          <w:color w:val="000000" w:themeColor="text1"/>
          <w:lang w:val="en-GB"/>
        </w:rPr>
      </w:pPr>
      <w:r>
        <w:rPr>
          <w:rFonts w:asciiTheme="majorHAnsi" w:hAnsiTheme="majorHAnsi"/>
          <w:color w:val="000000" w:themeColor="text1"/>
          <w:lang w:val="en-GB"/>
        </w:rPr>
        <w:t>C</w:t>
      </w:r>
      <w:r w:rsidR="00C429FA" w:rsidRPr="009D5B69">
        <w:rPr>
          <w:rFonts w:asciiTheme="majorHAnsi" w:hAnsiTheme="majorHAnsi"/>
          <w:color w:val="000000" w:themeColor="text1"/>
          <w:lang w:val="en-GB"/>
        </w:rPr>
        <w:t xml:space="preserve">onfidentiality may have a different meaning to different people and it is the responsibility of documenters to clarify to victims/witnesses what they mean by </w:t>
      </w:r>
      <w:r w:rsidR="00C429FA" w:rsidRPr="009D5B69">
        <w:rPr>
          <w:rFonts w:asciiTheme="majorHAnsi" w:hAnsiTheme="majorHAnsi"/>
          <w:color w:val="000000" w:themeColor="text1"/>
          <w:lang w:val="en-GB"/>
        </w:rPr>
        <w:lastRenderedPageBreak/>
        <w:t xml:space="preserve">confidentiality </w:t>
      </w:r>
      <w:r w:rsidR="009C7291" w:rsidRPr="009D5B69">
        <w:rPr>
          <w:rFonts w:asciiTheme="majorHAnsi" w:hAnsiTheme="majorHAnsi"/>
          <w:color w:val="000000" w:themeColor="text1"/>
          <w:lang w:val="en-GB"/>
        </w:rPr>
        <w:t xml:space="preserve">and avoid any misunderstandings </w:t>
      </w:r>
      <w:r w:rsidR="00C429FA" w:rsidRPr="009D5B69">
        <w:rPr>
          <w:rFonts w:asciiTheme="majorHAnsi" w:hAnsiTheme="majorHAnsi"/>
          <w:color w:val="000000" w:themeColor="text1"/>
          <w:lang w:val="en-GB"/>
        </w:rPr>
        <w:t>(e.g. what information will be kept confidential, how, who will have access to it, etc.)</w:t>
      </w:r>
      <w:r w:rsidR="009D5B69">
        <w:rPr>
          <w:rFonts w:asciiTheme="majorHAnsi" w:hAnsiTheme="majorHAnsi"/>
          <w:color w:val="000000" w:themeColor="text1"/>
          <w:lang w:val="en-GB"/>
        </w:rPr>
        <w:t>.</w:t>
      </w:r>
    </w:p>
    <w:p w14:paraId="60623D9F" w14:textId="4B7A9771" w:rsidR="003B767E" w:rsidRDefault="009D5B69" w:rsidP="009D5B69">
      <w:pPr>
        <w:pStyle w:val="ListParagraph"/>
        <w:numPr>
          <w:ilvl w:val="0"/>
          <w:numId w:val="2"/>
        </w:numPr>
        <w:rPr>
          <w:rFonts w:asciiTheme="majorHAnsi" w:hAnsiTheme="majorHAnsi"/>
          <w:color w:val="000000" w:themeColor="text1"/>
          <w:lang w:val="en-GB"/>
        </w:rPr>
      </w:pPr>
      <w:r>
        <w:rPr>
          <w:rFonts w:asciiTheme="majorHAnsi" w:hAnsiTheme="majorHAnsi"/>
          <w:color w:val="000000" w:themeColor="text1"/>
          <w:lang w:val="en-GB"/>
        </w:rPr>
        <w:t>F</w:t>
      </w:r>
      <w:r w:rsidR="00B729AC" w:rsidRPr="009D5B69">
        <w:rPr>
          <w:rFonts w:asciiTheme="majorHAnsi" w:hAnsiTheme="majorHAnsi"/>
          <w:color w:val="000000" w:themeColor="text1"/>
          <w:lang w:val="en-GB"/>
        </w:rPr>
        <w:t>acilities and procedures should be designed to ensure confidentiality - as will be further developed in Module 8 (Safety and Security)</w:t>
      </w:r>
      <w:r w:rsidR="003B767E">
        <w:rPr>
          <w:rFonts w:asciiTheme="majorHAnsi" w:hAnsiTheme="majorHAnsi"/>
          <w:color w:val="000000" w:themeColor="text1"/>
          <w:lang w:val="en-GB"/>
        </w:rPr>
        <w:t>.</w:t>
      </w:r>
    </w:p>
    <w:p w14:paraId="4193E2FB" w14:textId="7ACCB422" w:rsidR="003B767E" w:rsidRDefault="003B767E" w:rsidP="009D5B69">
      <w:pPr>
        <w:pStyle w:val="ListParagraph"/>
        <w:numPr>
          <w:ilvl w:val="0"/>
          <w:numId w:val="2"/>
        </w:numPr>
        <w:rPr>
          <w:rFonts w:asciiTheme="majorHAnsi" w:hAnsiTheme="majorHAnsi"/>
          <w:color w:val="000000" w:themeColor="text1"/>
          <w:lang w:val="en-GB"/>
        </w:rPr>
      </w:pPr>
      <w:r>
        <w:rPr>
          <w:rFonts w:asciiTheme="majorHAnsi" w:hAnsiTheme="majorHAnsi"/>
          <w:color w:val="000000" w:themeColor="text1"/>
          <w:lang w:val="en-GB"/>
        </w:rPr>
        <w:t>C</w:t>
      </w:r>
      <w:r w:rsidR="00821F12" w:rsidRPr="009D5B69">
        <w:rPr>
          <w:rFonts w:asciiTheme="majorHAnsi" w:hAnsiTheme="majorHAnsi"/>
          <w:color w:val="000000" w:themeColor="text1"/>
          <w:lang w:val="en-GB"/>
        </w:rPr>
        <w:t>onfidentiality can</w:t>
      </w:r>
      <w:r w:rsidR="008952CE" w:rsidRPr="009D5B69">
        <w:rPr>
          <w:rFonts w:asciiTheme="majorHAnsi" w:hAnsiTheme="majorHAnsi"/>
          <w:color w:val="000000" w:themeColor="text1"/>
          <w:lang w:val="en-GB"/>
        </w:rPr>
        <w:t xml:space="preserve"> however </w:t>
      </w:r>
      <w:r w:rsidR="00821F12" w:rsidRPr="009D5B69">
        <w:rPr>
          <w:rFonts w:asciiTheme="majorHAnsi" w:hAnsiTheme="majorHAnsi"/>
          <w:color w:val="000000" w:themeColor="text1"/>
          <w:lang w:val="en-GB"/>
        </w:rPr>
        <w:t>only be guaranteed to the best of one’s abilities - complete anonymity or confidentiality should never be promised as participants are not immune to information leaks or hacking</w:t>
      </w:r>
      <w:r>
        <w:rPr>
          <w:rFonts w:asciiTheme="majorHAnsi" w:hAnsiTheme="majorHAnsi"/>
          <w:color w:val="000000" w:themeColor="text1"/>
          <w:lang w:val="en-GB"/>
        </w:rPr>
        <w:t>.</w:t>
      </w:r>
    </w:p>
    <w:p w14:paraId="1756AD7C" w14:textId="1FEA9393" w:rsidR="003B767E" w:rsidRDefault="003B767E" w:rsidP="009D5B69">
      <w:pPr>
        <w:pStyle w:val="ListParagraph"/>
        <w:numPr>
          <w:ilvl w:val="0"/>
          <w:numId w:val="2"/>
        </w:numPr>
        <w:rPr>
          <w:rFonts w:asciiTheme="majorHAnsi" w:hAnsiTheme="majorHAnsi"/>
          <w:color w:val="000000" w:themeColor="text1"/>
          <w:lang w:val="en-GB"/>
        </w:rPr>
      </w:pPr>
      <w:r>
        <w:rPr>
          <w:rFonts w:asciiTheme="majorHAnsi" w:hAnsiTheme="majorHAnsi"/>
          <w:color w:val="000000" w:themeColor="text1"/>
          <w:lang w:val="en-GB"/>
        </w:rPr>
        <w:t>T</w:t>
      </w:r>
      <w:r w:rsidR="00821F12" w:rsidRPr="009D5B69">
        <w:rPr>
          <w:rFonts w:asciiTheme="majorHAnsi" w:hAnsiTheme="majorHAnsi"/>
          <w:color w:val="000000" w:themeColor="text1"/>
          <w:lang w:val="en-GB"/>
        </w:rPr>
        <w:t>hey may be also subject to official requests for information or court appearances from criminal justice authorities to which they may not be in a position to oppose a legal privilege; depending on the context, the consequences of a refusal to comply with a court order may include fines, suspension of activities or even imprisonment</w:t>
      </w:r>
      <w:r>
        <w:rPr>
          <w:rFonts w:asciiTheme="majorHAnsi" w:hAnsiTheme="majorHAnsi"/>
          <w:color w:val="000000" w:themeColor="text1"/>
          <w:lang w:val="en-GB"/>
        </w:rPr>
        <w:t>.</w:t>
      </w:r>
    </w:p>
    <w:p w14:paraId="40D4B5BD" w14:textId="649775F6" w:rsidR="00945178" w:rsidRPr="009D5B69" w:rsidRDefault="003F42FA" w:rsidP="009D5B69">
      <w:pPr>
        <w:pStyle w:val="ListParagraph"/>
        <w:numPr>
          <w:ilvl w:val="0"/>
          <w:numId w:val="2"/>
        </w:numPr>
        <w:rPr>
          <w:rFonts w:asciiTheme="majorHAnsi" w:hAnsiTheme="majorHAnsi"/>
          <w:color w:val="000000" w:themeColor="text1"/>
          <w:lang w:val="en-GB"/>
        </w:rPr>
      </w:pPr>
      <w:r w:rsidRPr="009D5B69">
        <w:rPr>
          <w:rFonts w:asciiTheme="majorHAnsi" w:hAnsiTheme="majorHAnsi"/>
          <w:color w:val="000000" w:themeColor="text1"/>
          <w:lang w:val="en-GB"/>
        </w:rPr>
        <w:t xml:space="preserve"> </w:t>
      </w:r>
      <w:r w:rsidR="003B767E">
        <w:rPr>
          <w:rFonts w:asciiTheme="majorHAnsi" w:hAnsiTheme="majorHAnsi"/>
          <w:color w:val="000000" w:themeColor="text1"/>
          <w:lang w:val="en-GB"/>
        </w:rPr>
        <w:t>A</w:t>
      </w:r>
      <w:r w:rsidRPr="009D5B69">
        <w:rPr>
          <w:rFonts w:asciiTheme="majorHAnsi" w:hAnsiTheme="majorHAnsi"/>
          <w:color w:val="000000" w:themeColor="text1"/>
          <w:lang w:val="en-GB"/>
        </w:rPr>
        <w:t xml:space="preserve">s a result, </w:t>
      </w:r>
      <w:r w:rsidR="00821F12" w:rsidRPr="009D5B69">
        <w:rPr>
          <w:rFonts w:asciiTheme="majorHAnsi" w:hAnsiTheme="majorHAnsi"/>
          <w:color w:val="000000" w:themeColor="text1"/>
          <w:lang w:val="en-GB"/>
        </w:rPr>
        <w:t>in situations where there is a high risk of subpoena or court appearance order and the public disclosure of information raises serious concerns about the victim</w:t>
      </w:r>
      <w:r w:rsidR="000A1F0C" w:rsidRPr="009D5B69">
        <w:rPr>
          <w:rFonts w:asciiTheme="majorHAnsi" w:hAnsiTheme="majorHAnsi"/>
          <w:color w:val="000000" w:themeColor="text1"/>
          <w:lang w:val="en-GB"/>
        </w:rPr>
        <w:t>’s</w:t>
      </w:r>
      <w:r w:rsidR="00821F12" w:rsidRPr="009D5B69">
        <w:rPr>
          <w:rFonts w:asciiTheme="majorHAnsi" w:hAnsiTheme="majorHAnsi"/>
          <w:color w:val="000000" w:themeColor="text1"/>
          <w:lang w:val="en-GB"/>
        </w:rPr>
        <w:t>/witness</w:t>
      </w:r>
      <w:r w:rsidR="000A1F0C" w:rsidRPr="009D5B69">
        <w:rPr>
          <w:rFonts w:asciiTheme="majorHAnsi" w:hAnsiTheme="majorHAnsi"/>
          <w:color w:val="000000" w:themeColor="text1"/>
          <w:lang w:val="en-GB"/>
        </w:rPr>
        <w:t>’</w:t>
      </w:r>
      <w:r w:rsidR="00821F12" w:rsidRPr="009D5B69">
        <w:rPr>
          <w:rFonts w:asciiTheme="majorHAnsi" w:hAnsiTheme="majorHAnsi"/>
          <w:color w:val="000000" w:themeColor="text1"/>
          <w:lang w:val="en-GB"/>
        </w:rPr>
        <w:t xml:space="preserve"> safety and security, participants may have to refrain from tak</w:t>
      </w:r>
      <w:r w:rsidR="00E81325" w:rsidRPr="009D5B69">
        <w:rPr>
          <w:rFonts w:asciiTheme="majorHAnsi" w:hAnsiTheme="majorHAnsi"/>
          <w:color w:val="000000" w:themeColor="text1"/>
          <w:lang w:val="en-GB"/>
        </w:rPr>
        <w:t>i</w:t>
      </w:r>
      <w:r w:rsidR="00821F12" w:rsidRPr="009D5B69">
        <w:rPr>
          <w:rFonts w:asciiTheme="majorHAnsi" w:hAnsiTheme="majorHAnsi"/>
          <w:color w:val="000000" w:themeColor="text1"/>
          <w:lang w:val="en-GB"/>
        </w:rPr>
        <w:t>n</w:t>
      </w:r>
      <w:r w:rsidR="00E81325" w:rsidRPr="009D5B69">
        <w:rPr>
          <w:rFonts w:asciiTheme="majorHAnsi" w:hAnsiTheme="majorHAnsi"/>
          <w:color w:val="000000" w:themeColor="text1"/>
          <w:lang w:val="en-GB"/>
        </w:rPr>
        <w:t>g</w:t>
      </w:r>
      <w:r w:rsidR="00821F12" w:rsidRPr="009D5B69">
        <w:rPr>
          <w:rFonts w:asciiTheme="majorHAnsi" w:hAnsiTheme="majorHAnsi"/>
          <w:color w:val="000000" w:themeColor="text1"/>
          <w:lang w:val="en-GB"/>
        </w:rPr>
        <w:t xml:space="preserve"> the testimony, identifying informati</w:t>
      </w:r>
      <w:r w:rsidRPr="009D5B69">
        <w:rPr>
          <w:rFonts w:asciiTheme="majorHAnsi" w:hAnsiTheme="majorHAnsi"/>
          <w:color w:val="000000" w:themeColor="text1"/>
          <w:lang w:val="en-GB"/>
        </w:rPr>
        <w:t>on or information about the whe</w:t>
      </w:r>
      <w:r w:rsidR="00821F12" w:rsidRPr="009D5B69">
        <w:rPr>
          <w:rFonts w:asciiTheme="majorHAnsi" w:hAnsiTheme="majorHAnsi"/>
          <w:color w:val="000000" w:themeColor="text1"/>
          <w:lang w:val="en-GB"/>
        </w:rPr>
        <w:t>r</w:t>
      </w:r>
      <w:r w:rsidRPr="009D5B69">
        <w:rPr>
          <w:rFonts w:asciiTheme="majorHAnsi" w:hAnsiTheme="majorHAnsi"/>
          <w:color w:val="000000" w:themeColor="text1"/>
          <w:lang w:val="en-GB"/>
        </w:rPr>
        <w:t>e</w:t>
      </w:r>
      <w:r w:rsidR="00821F12" w:rsidRPr="009D5B69">
        <w:rPr>
          <w:rFonts w:asciiTheme="majorHAnsi" w:hAnsiTheme="majorHAnsi"/>
          <w:color w:val="000000" w:themeColor="text1"/>
          <w:lang w:val="en-GB"/>
        </w:rPr>
        <w:t>about</w:t>
      </w:r>
      <w:r w:rsidRPr="009D5B69">
        <w:rPr>
          <w:rFonts w:asciiTheme="majorHAnsi" w:hAnsiTheme="majorHAnsi"/>
          <w:color w:val="000000" w:themeColor="text1"/>
          <w:lang w:val="en-GB"/>
        </w:rPr>
        <w:t>s</w:t>
      </w:r>
      <w:r w:rsidR="00821F12" w:rsidRPr="009D5B69">
        <w:rPr>
          <w:rFonts w:asciiTheme="majorHAnsi" w:hAnsiTheme="majorHAnsi"/>
          <w:color w:val="000000" w:themeColor="text1"/>
          <w:lang w:val="en-GB"/>
        </w:rPr>
        <w:t xml:space="preserve"> of the victim.</w:t>
      </w:r>
    </w:p>
    <w:p w14:paraId="0F26915C" w14:textId="77777777" w:rsidR="00945178" w:rsidRPr="00AC2E31" w:rsidRDefault="00945178" w:rsidP="00BC13E1">
      <w:pPr>
        <w:ind w:firstLine="0"/>
        <w:rPr>
          <w:rFonts w:asciiTheme="majorHAnsi" w:hAnsiTheme="majorHAnsi"/>
          <w:color w:val="000000" w:themeColor="text1"/>
          <w:lang w:val="en-GB"/>
        </w:rPr>
      </w:pPr>
    </w:p>
    <w:p w14:paraId="632FEF62" w14:textId="7C281D71" w:rsidR="00BC13E1" w:rsidRPr="00AC2E31" w:rsidRDefault="0026763C" w:rsidP="00BC13E1">
      <w:pPr>
        <w:ind w:firstLine="0"/>
        <w:rPr>
          <w:rFonts w:asciiTheme="majorHAnsi" w:hAnsiTheme="majorHAnsi"/>
          <w:color w:val="000000" w:themeColor="text1"/>
          <w:lang w:val="en-GB"/>
        </w:rPr>
      </w:pPr>
      <w:r>
        <w:rPr>
          <w:rFonts w:asciiTheme="majorHAnsi" w:hAnsiTheme="majorHAnsi"/>
          <w:color w:val="000000" w:themeColor="text1"/>
          <w:lang w:val="en-GB"/>
        </w:rPr>
        <w:t xml:space="preserve">The last </w:t>
      </w:r>
      <w:r w:rsidR="005E572D">
        <w:rPr>
          <w:rFonts w:asciiTheme="majorHAnsi" w:hAnsiTheme="majorHAnsi"/>
          <w:color w:val="000000" w:themeColor="text1"/>
          <w:lang w:val="en-GB"/>
        </w:rPr>
        <w:t>four slides (slides 2</w:t>
      </w:r>
      <w:r w:rsidR="00C8204A">
        <w:rPr>
          <w:rFonts w:asciiTheme="majorHAnsi" w:hAnsiTheme="majorHAnsi"/>
          <w:color w:val="000000" w:themeColor="text1"/>
          <w:lang w:val="en-GB"/>
        </w:rPr>
        <w:t>2</w:t>
      </w:r>
      <w:r w:rsidR="005E572D">
        <w:rPr>
          <w:rFonts w:asciiTheme="majorHAnsi" w:hAnsiTheme="majorHAnsi"/>
          <w:color w:val="000000" w:themeColor="text1"/>
          <w:lang w:val="en-GB"/>
        </w:rPr>
        <w:t>-2</w:t>
      </w:r>
      <w:r w:rsidR="00C8204A">
        <w:rPr>
          <w:rFonts w:asciiTheme="majorHAnsi" w:hAnsiTheme="majorHAnsi"/>
          <w:color w:val="000000" w:themeColor="text1"/>
          <w:lang w:val="en-GB"/>
        </w:rPr>
        <w:t>5</w:t>
      </w:r>
      <w:r w:rsidR="006249E3">
        <w:rPr>
          <w:rFonts w:asciiTheme="majorHAnsi" w:hAnsiTheme="majorHAnsi"/>
          <w:color w:val="000000" w:themeColor="text1"/>
          <w:lang w:val="en-GB"/>
        </w:rPr>
        <w:t xml:space="preserve">) cover referrals, as the final </w:t>
      </w:r>
      <w:r>
        <w:rPr>
          <w:rFonts w:asciiTheme="majorHAnsi" w:hAnsiTheme="majorHAnsi"/>
          <w:color w:val="000000" w:themeColor="text1"/>
          <w:lang w:val="en-GB"/>
        </w:rPr>
        <w:t xml:space="preserve">key </w:t>
      </w:r>
      <w:r w:rsidR="006678D0" w:rsidRPr="00AC2E31">
        <w:rPr>
          <w:rFonts w:asciiTheme="majorHAnsi" w:hAnsiTheme="majorHAnsi"/>
          <w:color w:val="000000" w:themeColor="text1"/>
          <w:lang w:val="en-GB"/>
        </w:rPr>
        <w:t xml:space="preserve">set of measures to mitigate </w:t>
      </w:r>
      <w:r w:rsidR="006678D0" w:rsidRPr="006678D0">
        <w:rPr>
          <w:rFonts w:asciiTheme="majorHAnsi" w:hAnsiTheme="majorHAnsi"/>
          <w:color w:val="000000" w:themeColor="text1"/>
          <w:lang w:val="en-GB"/>
        </w:rPr>
        <w:t>har</w:t>
      </w:r>
      <w:r w:rsidR="006678D0" w:rsidRPr="00AC2E31">
        <w:rPr>
          <w:rFonts w:asciiTheme="majorHAnsi" w:hAnsiTheme="majorHAnsi"/>
          <w:color w:val="000000" w:themeColor="text1"/>
          <w:lang w:val="en-GB"/>
        </w:rPr>
        <w:t>m</w:t>
      </w:r>
      <w:r w:rsidR="006678D0">
        <w:rPr>
          <w:rFonts w:asciiTheme="majorHAnsi" w:hAnsiTheme="majorHAnsi"/>
          <w:color w:val="000000" w:themeColor="text1"/>
          <w:lang w:val="en-GB"/>
        </w:rPr>
        <w:t xml:space="preserve"> </w:t>
      </w:r>
      <w:r w:rsidR="006678D0" w:rsidRPr="00AC2E31">
        <w:rPr>
          <w:rFonts w:asciiTheme="majorHAnsi" w:hAnsiTheme="majorHAnsi"/>
          <w:color w:val="000000" w:themeColor="text1"/>
          <w:lang w:val="en-GB"/>
        </w:rPr>
        <w:t>to victims/witnesses</w:t>
      </w:r>
      <w:r>
        <w:rPr>
          <w:rFonts w:asciiTheme="majorHAnsi" w:hAnsiTheme="majorHAnsi"/>
          <w:color w:val="000000" w:themeColor="text1"/>
          <w:lang w:val="en-GB"/>
        </w:rPr>
        <w:t>.</w:t>
      </w:r>
      <w:r w:rsidR="00FF4CB4">
        <w:rPr>
          <w:rFonts w:asciiTheme="majorHAnsi" w:hAnsiTheme="majorHAnsi"/>
          <w:color w:val="000000" w:themeColor="text1"/>
          <w:lang w:val="en-GB"/>
        </w:rPr>
        <w:t xml:space="preserve"> </w:t>
      </w:r>
      <w:r w:rsidR="006678D0" w:rsidRPr="00AC2E31">
        <w:rPr>
          <w:rFonts w:asciiTheme="majorHAnsi" w:hAnsiTheme="majorHAnsi"/>
          <w:color w:val="000000" w:themeColor="text1"/>
          <w:lang w:val="en-GB"/>
        </w:rPr>
        <w:t xml:space="preserve"> </w:t>
      </w:r>
      <w:r w:rsidR="00C36F35">
        <w:rPr>
          <w:rFonts w:asciiTheme="majorHAnsi" w:hAnsiTheme="majorHAnsi"/>
          <w:color w:val="000000" w:themeColor="text1"/>
          <w:lang w:val="en-GB"/>
        </w:rPr>
        <w:t xml:space="preserve">During the preliminary research and planning phase </w:t>
      </w:r>
      <w:r w:rsidR="005C4330">
        <w:rPr>
          <w:rFonts w:asciiTheme="majorHAnsi" w:hAnsiTheme="majorHAnsi"/>
          <w:color w:val="000000" w:themeColor="text1"/>
          <w:lang w:val="en-GB"/>
        </w:rPr>
        <w:t>-</w:t>
      </w:r>
      <w:r w:rsidR="00C36F35">
        <w:rPr>
          <w:rFonts w:asciiTheme="majorHAnsi" w:hAnsiTheme="majorHAnsi"/>
          <w:color w:val="000000" w:themeColor="text1"/>
          <w:lang w:val="en-GB"/>
        </w:rPr>
        <w:t xml:space="preserve"> which will be </w:t>
      </w:r>
      <w:r w:rsidR="001551C8">
        <w:rPr>
          <w:rFonts w:asciiTheme="majorHAnsi" w:hAnsiTheme="majorHAnsi"/>
          <w:color w:val="000000" w:themeColor="text1"/>
          <w:lang w:val="en-GB"/>
        </w:rPr>
        <w:t>covered in detail</w:t>
      </w:r>
      <w:r w:rsidR="00C36F35">
        <w:rPr>
          <w:rFonts w:asciiTheme="majorHAnsi" w:hAnsiTheme="majorHAnsi"/>
          <w:color w:val="000000" w:themeColor="text1"/>
          <w:lang w:val="en-GB"/>
        </w:rPr>
        <w:t xml:space="preserve"> in Module 9 (Planning)</w:t>
      </w:r>
      <w:r w:rsidR="005C4330">
        <w:rPr>
          <w:rFonts w:asciiTheme="majorHAnsi" w:hAnsiTheme="majorHAnsi"/>
          <w:color w:val="000000" w:themeColor="text1"/>
          <w:lang w:val="en-GB"/>
        </w:rPr>
        <w:t xml:space="preserve"> - </w:t>
      </w:r>
      <w:r w:rsidR="00C36F35">
        <w:rPr>
          <w:rFonts w:asciiTheme="majorHAnsi" w:hAnsiTheme="majorHAnsi"/>
          <w:color w:val="000000" w:themeColor="text1"/>
          <w:lang w:val="en-GB"/>
        </w:rPr>
        <w:t xml:space="preserve">practitioners should find out which support services (medical, psychological, legal and social/protection) are available </w:t>
      </w:r>
      <w:r w:rsidR="001551C8">
        <w:rPr>
          <w:rFonts w:asciiTheme="majorHAnsi" w:hAnsiTheme="majorHAnsi"/>
          <w:color w:val="000000" w:themeColor="text1"/>
          <w:lang w:val="en-GB"/>
        </w:rPr>
        <w:t>to female, male and child victims of CARSV.</w:t>
      </w:r>
      <w:r w:rsidR="002903F5">
        <w:rPr>
          <w:rFonts w:asciiTheme="majorHAnsi" w:hAnsiTheme="majorHAnsi"/>
          <w:color w:val="000000" w:themeColor="text1"/>
          <w:lang w:val="en-GB"/>
        </w:rPr>
        <w:t xml:space="preserve"> </w:t>
      </w:r>
      <w:r w:rsidR="00BC13E1" w:rsidRPr="00AC2E31">
        <w:rPr>
          <w:rFonts w:asciiTheme="majorHAnsi" w:hAnsiTheme="majorHAnsi"/>
          <w:color w:val="000000" w:themeColor="text1"/>
          <w:lang w:val="en-GB"/>
        </w:rPr>
        <w:t>Preliminary research may show that referral services are unavailable, or that they are not open to all survivors (for example, male survivors cannot make use of their services).  If possibly relevant for the participants' work, the trainer should elicit discussion among and provide guidance to participants on what to do in such situations</w:t>
      </w:r>
      <w:r w:rsidR="00773C6C">
        <w:rPr>
          <w:rFonts w:asciiTheme="majorHAnsi" w:hAnsiTheme="majorHAnsi"/>
          <w:color w:val="000000" w:themeColor="text1"/>
          <w:lang w:val="en-GB"/>
        </w:rPr>
        <w:t xml:space="preserve"> before revealing the information on the slides. </w:t>
      </w:r>
      <w:r w:rsidR="00930B4F">
        <w:rPr>
          <w:rFonts w:asciiTheme="majorHAnsi" w:hAnsiTheme="majorHAnsi"/>
          <w:color w:val="000000" w:themeColor="text1"/>
          <w:lang w:val="en-GB"/>
        </w:rPr>
        <w:t xml:space="preserve">The trainer should also stress that referring victims </w:t>
      </w:r>
      <w:r w:rsidR="000D2E99">
        <w:rPr>
          <w:rFonts w:asciiTheme="majorHAnsi" w:hAnsiTheme="majorHAnsi"/>
          <w:color w:val="000000" w:themeColor="text1"/>
          <w:lang w:val="en-GB"/>
        </w:rPr>
        <w:t xml:space="preserve">to service providers </w:t>
      </w:r>
      <w:r w:rsidR="00930B4F">
        <w:rPr>
          <w:rFonts w:asciiTheme="majorHAnsi" w:hAnsiTheme="majorHAnsi"/>
          <w:color w:val="000000" w:themeColor="text1"/>
          <w:lang w:val="en-GB"/>
        </w:rPr>
        <w:t xml:space="preserve">should </w:t>
      </w:r>
      <w:r w:rsidR="009612D9">
        <w:rPr>
          <w:rFonts w:asciiTheme="majorHAnsi" w:hAnsiTheme="majorHAnsi"/>
          <w:color w:val="000000" w:themeColor="text1"/>
          <w:lang w:val="en-GB"/>
        </w:rPr>
        <w:t xml:space="preserve">not </w:t>
      </w:r>
      <w:r w:rsidR="00930B4F">
        <w:rPr>
          <w:rFonts w:asciiTheme="majorHAnsi" w:hAnsiTheme="majorHAnsi"/>
          <w:color w:val="000000" w:themeColor="text1"/>
          <w:lang w:val="en-GB"/>
        </w:rPr>
        <w:t>be depend</w:t>
      </w:r>
      <w:r w:rsidR="000D2E99">
        <w:rPr>
          <w:rFonts w:asciiTheme="majorHAnsi" w:hAnsiTheme="majorHAnsi"/>
          <w:color w:val="000000" w:themeColor="text1"/>
          <w:lang w:val="en-GB"/>
        </w:rPr>
        <w:t>e</w:t>
      </w:r>
      <w:r w:rsidR="00930B4F">
        <w:rPr>
          <w:rFonts w:asciiTheme="majorHAnsi" w:hAnsiTheme="majorHAnsi"/>
          <w:color w:val="000000" w:themeColor="text1"/>
          <w:lang w:val="en-GB"/>
        </w:rPr>
        <w:t xml:space="preserve">nt </w:t>
      </w:r>
      <w:r w:rsidR="000D2E99">
        <w:rPr>
          <w:rFonts w:asciiTheme="majorHAnsi" w:hAnsiTheme="majorHAnsi"/>
          <w:color w:val="000000" w:themeColor="text1"/>
          <w:lang w:val="en-GB"/>
        </w:rPr>
        <w:t xml:space="preserve">on </w:t>
      </w:r>
      <w:r w:rsidR="00930B4F">
        <w:rPr>
          <w:rFonts w:asciiTheme="majorHAnsi" w:hAnsiTheme="majorHAnsi"/>
          <w:color w:val="000000" w:themeColor="text1"/>
          <w:lang w:val="en-GB"/>
        </w:rPr>
        <w:t xml:space="preserve">or be perceived to be dependent </w:t>
      </w:r>
      <w:r w:rsidR="000D2E99">
        <w:rPr>
          <w:rFonts w:asciiTheme="majorHAnsi" w:hAnsiTheme="majorHAnsi"/>
          <w:color w:val="000000" w:themeColor="text1"/>
          <w:lang w:val="en-GB"/>
        </w:rPr>
        <w:t>up</w:t>
      </w:r>
      <w:r w:rsidR="00930B4F">
        <w:rPr>
          <w:rFonts w:asciiTheme="majorHAnsi" w:hAnsiTheme="majorHAnsi"/>
          <w:color w:val="000000" w:themeColor="text1"/>
          <w:lang w:val="en-GB"/>
        </w:rPr>
        <w:t xml:space="preserve">on victims/witnesses’ participation in the documentation process. </w:t>
      </w:r>
    </w:p>
    <w:p w14:paraId="056A89AA" w14:textId="77777777" w:rsidR="00BC13E1" w:rsidRPr="007D5965" w:rsidRDefault="00BC13E1" w:rsidP="004E5198">
      <w:pPr>
        <w:ind w:firstLine="0"/>
        <w:rPr>
          <w:rFonts w:asciiTheme="majorHAnsi" w:hAnsiTheme="majorHAnsi"/>
          <w:color w:val="000000" w:themeColor="text1"/>
          <w:lang w:val="en-IE"/>
        </w:rPr>
      </w:pPr>
      <w:bookmarkStart w:id="0" w:name="_GoBack"/>
      <w:bookmarkEnd w:id="0"/>
    </w:p>
    <w:sectPr w:rsidR="00BC13E1" w:rsidRPr="007D5965" w:rsidSect="00390A76">
      <w:headerReference w:type="default" r:id="rId7"/>
      <w:footerReference w:type="default" r:id="rId8"/>
      <w:pgSz w:w="11906" w:h="16838"/>
      <w:pgMar w:top="1417" w:right="1417" w:bottom="1417" w:left="1417"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7782A" w16cid:durableId="1E491D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4F4F3" w14:textId="77777777" w:rsidR="003C1E1E" w:rsidRDefault="003C1E1E" w:rsidP="006F4FA1">
      <w:pPr>
        <w:spacing w:line="240" w:lineRule="auto"/>
      </w:pPr>
      <w:r>
        <w:separator/>
      </w:r>
    </w:p>
  </w:endnote>
  <w:endnote w:type="continuationSeparator" w:id="0">
    <w:p w14:paraId="7AB8ED68" w14:textId="77777777" w:rsidR="003C1E1E" w:rsidRDefault="003C1E1E"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22726"/>
      <w:docPartObj>
        <w:docPartGallery w:val="Page Numbers (Bottom of Page)"/>
        <w:docPartUnique/>
      </w:docPartObj>
    </w:sdtPr>
    <w:sdtEndPr>
      <w:rPr>
        <w:noProof/>
      </w:rPr>
    </w:sdtEndPr>
    <w:sdtContent>
      <w:p w14:paraId="16E52A4D" w14:textId="77777777" w:rsidR="00CA65E9" w:rsidRDefault="00CA65E9">
        <w:pPr>
          <w:pStyle w:val="Footer"/>
          <w:jc w:val="right"/>
        </w:pPr>
      </w:p>
      <w:p w14:paraId="7094925D" w14:textId="5201DE4D" w:rsidR="00CA65E9" w:rsidRDefault="00CA65E9" w:rsidP="00F011EF">
        <w:pPr>
          <w:pStyle w:val="Footer"/>
          <w:ind w:firstLine="0"/>
        </w:pPr>
        <w:r w:rsidRPr="00F011EF">
          <w:rPr>
            <w:i/>
            <w:lang w:val="en-US"/>
          </w:rPr>
          <w:t>© Institute for International Criminal Investigations 201</w:t>
        </w:r>
        <w:r>
          <w:rPr>
            <w:i/>
            <w:lang w:val="en-US"/>
          </w:rPr>
          <w:t>8</w:t>
        </w:r>
      </w:p>
      <w:p w14:paraId="0EBFFFCC" w14:textId="109AADC5" w:rsidR="00CA65E9" w:rsidRDefault="00CA65E9">
        <w:pPr>
          <w:pStyle w:val="Footer"/>
          <w:jc w:val="right"/>
        </w:pPr>
        <w:r>
          <w:fldChar w:fldCharType="begin"/>
        </w:r>
        <w:r>
          <w:instrText xml:space="preserve"> PAGE   \* MERGEFORMAT </w:instrText>
        </w:r>
        <w:r>
          <w:fldChar w:fldCharType="separate"/>
        </w:r>
        <w:r w:rsidR="00AA0760">
          <w:rPr>
            <w:noProof/>
          </w:rPr>
          <w:t>6</w:t>
        </w:r>
        <w:r>
          <w:rPr>
            <w:noProof/>
          </w:rPr>
          <w:fldChar w:fldCharType="end"/>
        </w:r>
      </w:p>
    </w:sdtContent>
  </w:sdt>
  <w:p w14:paraId="76C4F6AB" w14:textId="77777777" w:rsidR="00CA65E9" w:rsidRPr="006F4FA1" w:rsidRDefault="00CA65E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A469E" w14:textId="77777777" w:rsidR="003C1E1E" w:rsidRDefault="003C1E1E" w:rsidP="006F4FA1">
      <w:pPr>
        <w:spacing w:line="240" w:lineRule="auto"/>
      </w:pPr>
      <w:r>
        <w:separator/>
      </w:r>
    </w:p>
  </w:footnote>
  <w:footnote w:type="continuationSeparator" w:id="0">
    <w:p w14:paraId="0042C3EA" w14:textId="77777777" w:rsidR="003C1E1E" w:rsidRDefault="003C1E1E"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A5C2" w14:textId="0E363E54" w:rsidR="00CA65E9" w:rsidRDefault="00CA65E9" w:rsidP="00390A76">
    <w:pPr>
      <w:pStyle w:val="Header"/>
      <w:ind w:firstLine="7938"/>
    </w:pPr>
    <w:r w:rsidRPr="00F448F5">
      <w:rPr>
        <w:noProof/>
        <w:lang w:val="en-GB" w:eastAsia="en-GB" w:bidi="ta-LK"/>
      </w:rPr>
      <w:drawing>
        <wp:anchor distT="0" distB="0" distL="114300" distR="114300" simplePos="0" relativeHeight="251662336" behindDoc="0" locked="0" layoutInCell="1" allowOverlap="1" wp14:anchorId="66AA513C" wp14:editId="2EFB51F9">
          <wp:simplePos x="0" y="0"/>
          <wp:positionH relativeFrom="margin">
            <wp:posOffset>5143500</wp:posOffset>
          </wp:positionH>
          <wp:positionV relativeFrom="paragraph">
            <wp:posOffset>33655</wp:posOffset>
          </wp:positionV>
          <wp:extent cx="655320" cy="580390"/>
          <wp:effectExtent l="0" t="0" r="5080" b="3810"/>
          <wp:wrapTopAndBottom/>
          <wp:docPr id="1" name="Picture 1"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38619C94" wp14:editId="13C0BAF3">
              <wp:simplePos x="0" y="0"/>
              <wp:positionH relativeFrom="margin">
                <wp:align>left</wp:align>
              </wp:positionH>
              <wp:positionV relativeFrom="topMargin">
                <wp:align>center</wp:align>
              </wp:positionV>
              <wp:extent cx="323850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7081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5539897F" w14:textId="5ADDB676" w:rsidR="00CA65E9" w:rsidRDefault="00CA65E9">
                              <w:pPr>
                                <w:spacing w:line="240" w:lineRule="auto"/>
                              </w:pPr>
                              <w:r>
                                <w:t>Guidance Note for Trainers</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8619C94" id="_x0000_t202" coordsize="21600,21600" o:spt="202" path="m,l,21600r21600,l21600,xe">
              <v:stroke joinstyle="miter"/>
              <v:path gradientshapeok="t" o:connecttype="rect"/>
            </v:shapetype>
            <v:shape id="Text Box 473" o:spid="_x0000_s1026" type="#_x0000_t202" style="position:absolute;left:0;text-align:left;margin-left:0;margin-top:0;width:25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5539897F" w14:textId="5ADDB676" w:rsidR="00CA65E9" w:rsidRDefault="00CA65E9">
                        <w:pPr>
                          <w:spacing w:line="240" w:lineRule="auto"/>
                        </w:pPr>
                        <w: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63D0C64E" wp14:editId="5B5489DB">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5027AC55" w14:textId="74757765" w:rsidR="00CA65E9" w:rsidRDefault="00CA65E9">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A0760" w:rsidRPr="00AA0760">
                            <w:rPr>
                              <w:noProof/>
                              <w:color w:val="FFFFFF" w:themeColor="background1"/>
                              <w14:numForm w14:val="lining"/>
                            </w:rPr>
                            <w:t>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3D0C64E"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5027AC55" w14:textId="74757765" w:rsidR="00CA65E9" w:rsidRDefault="00CA65E9">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A0760" w:rsidRPr="00AA0760">
                      <w:rPr>
                        <w:noProof/>
                        <w:color w:val="FFFFFF" w:themeColor="background1"/>
                        <w14:numForm w14:val="lining"/>
                      </w:rPr>
                      <w:t>6</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C17"/>
    <w:multiLevelType w:val="hybridMultilevel"/>
    <w:tmpl w:val="B2E2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33AC"/>
    <w:rsid w:val="0000719F"/>
    <w:rsid w:val="0000772F"/>
    <w:rsid w:val="000336FA"/>
    <w:rsid w:val="00036904"/>
    <w:rsid w:val="00050594"/>
    <w:rsid w:val="00060B58"/>
    <w:rsid w:val="000670D9"/>
    <w:rsid w:val="00090914"/>
    <w:rsid w:val="000932E7"/>
    <w:rsid w:val="000A1F0C"/>
    <w:rsid w:val="000C3B33"/>
    <w:rsid w:val="000C54BA"/>
    <w:rsid w:val="000D192F"/>
    <w:rsid w:val="000D2E99"/>
    <w:rsid w:val="000D5BEA"/>
    <w:rsid w:val="000E3825"/>
    <w:rsid w:val="000E3B16"/>
    <w:rsid w:val="000E74E7"/>
    <w:rsid w:val="000F7E2F"/>
    <w:rsid w:val="00100741"/>
    <w:rsid w:val="00101081"/>
    <w:rsid w:val="00103384"/>
    <w:rsid w:val="0010452C"/>
    <w:rsid w:val="0010658D"/>
    <w:rsid w:val="00110DE2"/>
    <w:rsid w:val="001115BE"/>
    <w:rsid w:val="00123C3A"/>
    <w:rsid w:val="001250BF"/>
    <w:rsid w:val="00143D17"/>
    <w:rsid w:val="00143D4E"/>
    <w:rsid w:val="0014488E"/>
    <w:rsid w:val="001551C8"/>
    <w:rsid w:val="001618F9"/>
    <w:rsid w:val="00161CC8"/>
    <w:rsid w:val="00174EDB"/>
    <w:rsid w:val="00177E53"/>
    <w:rsid w:val="00186B75"/>
    <w:rsid w:val="001945AE"/>
    <w:rsid w:val="00196C28"/>
    <w:rsid w:val="001B4769"/>
    <w:rsid w:val="001C6446"/>
    <w:rsid w:val="001D2BB0"/>
    <w:rsid w:val="001F60A8"/>
    <w:rsid w:val="00206B87"/>
    <w:rsid w:val="0021356B"/>
    <w:rsid w:val="00226C04"/>
    <w:rsid w:val="002436E9"/>
    <w:rsid w:val="002453EF"/>
    <w:rsid w:val="00246A25"/>
    <w:rsid w:val="0025772F"/>
    <w:rsid w:val="002652F9"/>
    <w:rsid w:val="0026763C"/>
    <w:rsid w:val="002758A8"/>
    <w:rsid w:val="00284430"/>
    <w:rsid w:val="002903F5"/>
    <w:rsid w:val="002919E1"/>
    <w:rsid w:val="002A6101"/>
    <w:rsid w:val="002C72B5"/>
    <w:rsid w:val="002D32A8"/>
    <w:rsid w:val="002D6751"/>
    <w:rsid w:val="002D6A76"/>
    <w:rsid w:val="002D7BE7"/>
    <w:rsid w:val="002E3720"/>
    <w:rsid w:val="002E3CCE"/>
    <w:rsid w:val="0030131D"/>
    <w:rsid w:val="00313605"/>
    <w:rsid w:val="003312E7"/>
    <w:rsid w:val="00332378"/>
    <w:rsid w:val="00341141"/>
    <w:rsid w:val="00350B42"/>
    <w:rsid w:val="0036311B"/>
    <w:rsid w:val="00363B8D"/>
    <w:rsid w:val="00377950"/>
    <w:rsid w:val="00380010"/>
    <w:rsid w:val="0038100D"/>
    <w:rsid w:val="003902D3"/>
    <w:rsid w:val="00390A76"/>
    <w:rsid w:val="003917FF"/>
    <w:rsid w:val="003A0F79"/>
    <w:rsid w:val="003A3C11"/>
    <w:rsid w:val="003B4998"/>
    <w:rsid w:val="003B767E"/>
    <w:rsid w:val="003C1E1E"/>
    <w:rsid w:val="003C58F2"/>
    <w:rsid w:val="003C5C47"/>
    <w:rsid w:val="003D7E1F"/>
    <w:rsid w:val="003F42FA"/>
    <w:rsid w:val="00412762"/>
    <w:rsid w:val="00417CE7"/>
    <w:rsid w:val="00420CDF"/>
    <w:rsid w:val="0044113F"/>
    <w:rsid w:val="00453F11"/>
    <w:rsid w:val="004671B0"/>
    <w:rsid w:val="004721DB"/>
    <w:rsid w:val="00476011"/>
    <w:rsid w:val="00481960"/>
    <w:rsid w:val="00491618"/>
    <w:rsid w:val="004A008A"/>
    <w:rsid w:val="004B3374"/>
    <w:rsid w:val="004B4B67"/>
    <w:rsid w:val="004C2672"/>
    <w:rsid w:val="004C5AE3"/>
    <w:rsid w:val="004C7E1A"/>
    <w:rsid w:val="004D2B77"/>
    <w:rsid w:val="004D3075"/>
    <w:rsid w:val="004D5263"/>
    <w:rsid w:val="004D6A5D"/>
    <w:rsid w:val="004D6E7B"/>
    <w:rsid w:val="004D74C2"/>
    <w:rsid w:val="004E5198"/>
    <w:rsid w:val="004F5339"/>
    <w:rsid w:val="005111F2"/>
    <w:rsid w:val="005119DE"/>
    <w:rsid w:val="00534FE2"/>
    <w:rsid w:val="00544A53"/>
    <w:rsid w:val="00547B6D"/>
    <w:rsid w:val="0056541D"/>
    <w:rsid w:val="00566525"/>
    <w:rsid w:val="00574DE7"/>
    <w:rsid w:val="005818D4"/>
    <w:rsid w:val="005C4330"/>
    <w:rsid w:val="005C79AD"/>
    <w:rsid w:val="005D7052"/>
    <w:rsid w:val="005E05D6"/>
    <w:rsid w:val="005E2CF3"/>
    <w:rsid w:val="005E572D"/>
    <w:rsid w:val="00622AC7"/>
    <w:rsid w:val="006249E3"/>
    <w:rsid w:val="00627AA0"/>
    <w:rsid w:val="0063616B"/>
    <w:rsid w:val="00640EE8"/>
    <w:rsid w:val="006501BB"/>
    <w:rsid w:val="006504EF"/>
    <w:rsid w:val="006678D0"/>
    <w:rsid w:val="00691113"/>
    <w:rsid w:val="006941C3"/>
    <w:rsid w:val="006B2D32"/>
    <w:rsid w:val="006B71C9"/>
    <w:rsid w:val="006C3701"/>
    <w:rsid w:val="006D7D85"/>
    <w:rsid w:val="006E158B"/>
    <w:rsid w:val="006E219C"/>
    <w:rsid w:val="006F19FA"/>
    <w:rsid w:val="006F4FA1"/>
    <w:rsid w:val="006F73FB"/>
    <w:rsid w:val="007223E4"/>
    <w:rsid w:val="00727D71"/>
    <w:rsid w:val="00733156"/>
    <w:rsid w:val="00751F12"/>
    <w:rsid w:val="00757C92"/>
    <w:rsid w:val="00760A6F"/>
    <w:rsid w:val="00773C6C"/>
    <w:rsid w:val="00775B0D"/>
    <w:rsid w:val="0078714D"/>
    <w:rsid w:val="00790332"/>
    <w:rsid w:val="007C50FF"/>
    <w:rsid w:val="007C7860"/>
    <w:rsid w:val="007D520F"/>
    <w:rsid w:val="007D5965"/>
    <w:rsid w:val="007E016F"/>
    <w:rsid w:val="007E2301"/>
    <w:rsid w:val="007F380F"/>
    <w:rsid w:val="007F6232"/>
    <w:rsid w:val="00804CDE"/>
    <w:rsid w:val="00805D7E"/>
    <w:rsid w:val="008109E8"/>
    <w:rsid w:val="00811B65"/>
    <w:rsid w:val="00812531"/>
    <w:rsid w:val="008139B5"/>
    <w:rsid w:val="00821F12"/>
    <w:rsid w:val="00826D89"/>
    <w:rsid w:val="00837C64"/>
    <w:rsid w:val="008439CE"/>
    <w:rsid w:val="008676EB"/>
    <w:rsid w:val="00881BFC"/>
    <w:rsid w:val="0088307F"/>
    <w:rsid w:val="008910D6"/>
    <w:rsid w:val="008952CE"/>
    <w:rsid w:val="008A534D"/>
    <w:rsid w:val="008B173F"/>
    <w:rsid w:val="008D0EE6"/>
    <w:rsid w:val="008D0FE4"/>
    <w:rsid w:val="008E3B36"/>
    <w:rsid w:val="008E693F"/>
    <w:rsid w:val="008F76A6"/>
    <w:rsid w:val="009076F7"/>
    <w:rsid w:val="0091119F"/>
    <w:rsid w:val="00913C00"/>
    <w:rsid w:val="00930B4F"/>
    <w:rsid w:val="00934C3C"/>
    <w:rsid w:val="00945178"/>
    <w:rsid w:val="00947249"/>
    <w:rsid w:val="009500ED"/>
    <w:rsid w:val="00951A1C"/>
    <w:rsid w:val="0095216A"/>
    <w:rsid w:val="00953DCD"/>
    <w:rsid w:val="0095530A"/>
    <w:rsid w:val="0095773C"/>
    <w:rsid w:val="009612D9"/>
    <w:rsid w:val="009728BF"/>
    <w:rsid w:val="0099367B"/>
    <w:rsid w:val="009A1A80"/>
    <w:rsid w:val="009A778F"/>
    <w:rsid w:val="009C1BF1"/>
    <w:rsid w:val="009C7291"/>
    <w:rsid w:val="009D5135"/>
    <w:rsid w:val="009D5B69"/>
    <w:rsid w:val="009D7591"/>
    <w:rsid w:val="009E0E99"/>
    <w:rsid w:val="00A129F5"/>
    <w:rsid w:val="00A172F3"/>
    <w:rsid w:val="00A178AE"/>
    <w:rsid w:val="00A331AB"/>
    <w:rsid w:val="00A46016"/>
    <w:rsid w:val="00A5467F"/>
    <w:rsid w:val="00A6166E"/>
    <w:rsid w:val="00A6754B"/>
    <w:rsid w:val="00A82EE2"/>
    <w:rsid w:val="00A83E93"/>
    <w:rsid w:val="00A84C2D"/>
    <w:rsid w:val="00A85441"/>
    <w:rsid w:val="00A91C23"/>
    <w:rsid w:val="00A93ED4"/>
    <w:rsid w:val="00AA0760"/>
    <w:rsid w:val="00AB6EB1"/>
    <w:rsid w:val="00AC12E4"/>
    <w:rsid w:val="00AC2E31"/>
    <w:rsid w:val="00AD26E1"/>
    <w:rsid w:val="00AD3A5E"/>
    <w:rsid w:val="00AD60E9"/>
    <w:rsid w:val="00AE6DB3"/>
    <w:rsid w:val="00AF03A6"/>
    <w:rsid w:val="00B025E5"/>
    <w:rsid w:val="00B15190"/>
    <w:rsid w:val="00B211C3"/>
    <w:rsid w:val="00B23359"/>
    <w:rsid w:val="00B34B55"/>
    <w:rsid w:val="00B44555"/>
    <w:rsid w:val="00B4578E"/>
    <w:rsid w:val="00B47963"/>
    <w:rsid w:val="00B50A3A"/>
    <w:rsid w:val="00B5213C"/>
    <w:rsid w:val="00B5373E"/>
    <w:rsid w:val="00B57A91"/>
    <w:rsid w:val="00B57BDC"/>
    <w:rsid w:val="00B6066D"/>
    <w:rsid w:val="00B60D79"/>
    <w:rsid w:val="00B62431"/>
    <w:rsid w:val="00B729AC"/>
    <w:rsid w:val="00B72C07"/>
    <w:rsid w:val="00B84758"/>
    <w:rsid w:val="00BA3AFF"/>
    <w:rsid w:val="00BC13E1"/>
    <w:rsid w:val="00BE0AC7"/>
    <w:rsid w:val="00BE7D34"/>
    <w:rsid w:val="00BF2B22"/>
    <w:rsid w:val="00C13B62"/>
    <w:rsid w:val="00C1797C"/>
    <w:rsid w:val="00C205B0"/>
    <w:rsid w:val="00C270A3"/>
    <w:rsid w:val="00C36F35"/>
    <w:rsid w:val="00C429FA"/>
    <w:rsid w:val="00C45607"/>
    <w:rsid w:val="00C62748"/>
    <w:rsid w:val="00C65C3C"/>
    <w:rsid w:val="00C7270D"/>
    <w:rsid w:val="00C756BF"/>
    <w:rsid w:val="00C8204A"/>
    <w:rsid w:val="00C90329"/>
    <w:rsid w:val="00C91488"/>
    <w:rsid w:val="00CA65E9"/>
    <w:rsid w:val="00CB41A6"/>
    <w:rsid w:val="00CB6EE5"/>
    <w:rsid w:val="00CD2659"/>
    <w:rsid w:val="00CE4404"/>
    <w:rsid w:val="00CE7421"/>
    <w:rsid w:val="00D065C1"/>
    <w:rsid w:val="00D1251B"/>
    <w:rsid w:val="00D15C8D"/>
    <w:rsid w:val="00D46DD9"/>
    <w:rsid w:val="00D60C2D"/>
    <w:rsid w:val="00D6663C"/>
    <w:rsid w:val="00D7629C"/>
    <w:rsid w:val="00D95A19"/>
    <w:rsid w:val="00DA07C3"/>
    <w:rsid w:val="00DA189E"/>
    <w:rsid w:val="00DA5CE6"/>
    <w:rsid w:val="00DC7EAF"/>
    <w:rsid w:val="00DD533E"/>
    <w:rsid w:val="00DF3D27"/>
    <w:rsid w:val="00E075AF"/>
    <w:rsid w:val="00E16690"/>
    <w:rsid w:val="00E324A6"/>
    <w:rsid w:val="00E3273B"/>
    <w:rsid w:val="00E465E9"/>
    <w:rsid w:val="00E51543"/>
    <w:rsid w:val="00E53F05"/>
    <w:rsid w:val="00E673A8"/>
    <w:rsid w:val="00E77A76"/>
    <w:rsid w:val="00E812EB"/>
    <w:rsid w:val="00E81325"/>
    <w:rsid w:val="00E84B13"/>
    <w:rsid w:val="00E941E8"/>
    <w:rsid w:val="00E97670"/>
    <w:rsid w:val="00EA555F"/>
    <w:rsid w:val="00EB4FA3"/>
    <w:rsid w:val="00EB5704"/>
    <w:rsid w:val="00EB7D33"/>
    <w:rsid w:val="00EB7FD2"/>
    <w:rsid w:val="00ED6D54"/>
    <w:rsid w:val="00ED76BF"/>
    <w:rsid w:val="00EF0931"/>
    <w:rsid w:val="00EF09ED"/>
    <w:rsid w:val="00F011EF"/>
    <w:rsid w:val="00F10166"/>
    <w:rsid w:val="00F16216"/>
    <w:rsid w:val="00F30AA5"/>
    <w:rsid w:val="00F422FF"/>
    <w:rsid w:val="00F45624"/>
    <w:rsid w:val="00F501CE"/>
    <w:rsid w:val="00F52BB1"/>
    <w:rsid w:val="00F9037A"/>
    <w:rsid w:val="00F96659"/>
    <w:rsid w:val="00F97ACE"/>
    <w:rsid w:val="00FA16DA"/>
    <w:rsid w:val="00FA695F"/>
    <w:rsid w:val="00FB2B47"/>
    <w:rsid w:val="00FE3CFB"/>
    <w:rsid w:val="00FF4CB4"/>
    <w:rsid w:val="00FF73F0"/>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755F3"/>
  <w15:docId w15:val="{D1C07C97-13A3-4604-A4EE-B1CE76E6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374"/>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B23359"/>
    <w:rPr>
      <w:sz w:val="16"/>
      <w:szCs w:val="16"/>
    </w:rPr>
  </w:style>
  <w:style w:type="paragraph" w:styleId="CommentText">
    <w:name w:val="annotation text"/>
    <w:basedOn w:val="Normal"/>
    <w:link w:val="CommentTextChar"/>
    <w:uiPriority w:val="99"/>
    <w:semiHidden/>
    <w:unhideWhenUsed/>
    <w:rsid w:val="00B23359"/>
    <w:pPr>
      <w:spacing w:line="240" w:lineRule="auto"/>
    </w:pPr>
    <w:rPr>
      <w:sz w:val="20"/>
      <w:szCs w:val="20"/>
    </w:rPr>
  </w:style>
  <w:style w:type="character" w:customStyle="1" w:styleId="CommentTextChar">
    <w:name w:val="Comment Text Char"/>
    <w:basedOn w:val="DefaultParagraphFont"/>
    <w:link w:val="CommentText"/>
    <w:uiPriority w:val="99"/>
    <w:semiHidden/>
    <w:rsid w:val="00B2335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23359"/>
    <w:rPr>
      <w:b/>
      <w:bCs/>
    </w:rPr>
  </w:style>
  <w:style w:type="character" w:customStyle="1" w:styleId="CommentSubjectChar">
    <w:name w:val="Comment Subject Char"/>
    <w:basedOn w:val="CommentTextChar"/>
    <w:link w:val="CommentSubject"/>
    <w:uiPriority w:val="99"/>
    <w:semiHidden/>
    <w:rsid w:val="00B23359"/>
    <w:rPr>
      <w:rFonts w:ascii="Times New Roman" w:hAnsi="Times New Roman"/>
      <w:b/>
      <w:bCs/>
      <w:sz w:val="20"/>
      <w:szCs w:val="20"/>
    </w:rPr>
  </w:style>
  <w:style w:type="paragraph" w:styleId="NormalWeb">
    <w:name w:val="Normal (Web)"/>
    <w:basedOn w:val="Normal"/>
    <w:uiPriority w:val="99"/>
    <w:semiHidden/>
    <w:unhideWhenUsed/>
    <w:rsid w:val="00E465E9"/>
    <w:pPr>
      <w:spacing w:before="100" w:beforeAutospacing="1" w:after="100" w:afterAutospacing="1" w:line="240" w:lineRule="auto"/>
      <w:ind w:firstLine="0"/>
      <w:jc w:val="left"/>
    </w:pPr>
    <w:rPr>
      <w:rFont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2025</Words>
  <Characters>11549</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cp:lastPrinted>2018-02-19T14:15:00Z</cp:lastPrinted>
  <dcterms:created xsi:type="dcterms:W3CDTF">2018-05-10T07:46:00Z</dcterms:created>
  <dcterms:modified xsi:type="dcterms:W3CDTF">2018-05-10T07:46:00Z</dcterms:modified>
</cp:coreProperties>
</file>