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51199" w14:textId="77777777" w:rsidR="004B3374" w:rsidRPr="00574DE7" w:rsidRDefault="004B3374" w:rsidP="004B3374">
      <w:pPr>
        <w:jc w:val="center"/>
        <w:rPr>
          <w:rFonts w:asciiTheme="majorHAnsi" w:hAnsiTheme="majorHAnsi"/>
          <w:b/>
          <w:i/>
          <w:color w:val="548DD4" w:themeColor="text2" w:themeTint="99"/>
          <w:sz w:val="28"/>
          <w:lang w:val="en-IE"/>
        </w:rPr>
      </w:pPr>
      <w:r w:rsidRPr="00574DE7">
        <w:rPr>
          <w:rFonts w:asciiTheme="majorHAnsi" w:hAnsiTheme="majorHAnsi"/>
          <w:b/>
          <w:i/>
          <w:sz w:val="28"/>
          <w:lang w:val="en-IE"/>
        </w:rPr>
        <w:t>Training Materials on the International Protocol</w:t>
      </w:r>
    </w:p>
    <w:p w14:paraId="35D0C8BD" w14:textId="3302ECEE" w:rsidR="004B3374" w:rsidRPr="00574DE7" w:rsidRDefault="00F011EF" w:rsidP="004B3374">
      <w:pPr>
        <w:jc w:val="center"/>
        <w:rPr>
          <w:rFonts w:asciiTheme="majorHAnsi" w:hAnsiTheme="majorHAnsi"/>
          <w:b/>
          <w:color w:val="548DD4" w:themeColor="text2" w:themeTint="99"/>
          <w:sz w:val="28"/>
          <w:lang w:val="en-IE"/>
        </w:rPr>
      </w:pPr>
      <w:r w:rsidRPr="00574DE7">
        <w:rPr>
          <w:rFonts w:asciiTheme="majorHAnsi" w:hAnsiTheme="majorHAnsi"/>
          <w:b/>
          <w:color w:val="548DD4" w:themeColor="text2" w:themeTint="99"/>
          <w:sz w:val="28"/>
          <w:lang w:val="en-IE"/>
        </w:rPr>
        <w:t xml:space="preserve">PART </w:t>
      </w:r>
      <w:r w:rsidR="0030131D">
        <w:rPr>
          <w:rFonts w:asciiTheme="majorHAnsi" w:hAnsiTheme="majorHAnsi"/>
          <w:b/>
          <w:color w:val="548DD4" w:themeColor="text2" w:themeTint="99"/>
          <w:sz w:val="28"/>
          <w:lang w:val="en-IE"/>
        </w:rPr>
        <w:t>IV</w:t>
      </w:r>
      <w:r w:rsidRPr="00574DE7">
        <w:rPr>
          <w:rFonts w:asciiTheme="majorHAnsi" w:hAnsiTheme="majorHAnsi"/>
          <w:b/>
          <w:color w:val="548DD4" w:themeColor="text2" w:themeTint="99"/>
          <w:sz w:val="28"/>
          <w:lang w:val="en-IE"/>
        </w:rPr>
        <w:t xml:space="preserve"> MODULE </w:t>
      </w:r>
      <w:r w:rsidR="00E92DC6">
        <w:rPr>
          <w:rFonts w:asciiTheme="majorHAnsi" w:hAnsiTheme="majorHAnsi"/>
          <w:b/>
          <w:color w:val="548DD4" w:themeColor="text2" w:themeTint="99"/>
          <w:sz w:val="28"/>
          <w:lang w:val="en-IE"/>
        </w:rPr>
        <w:t>8</w:t>
      </w:r>
      <w:r w:rsidRPr="00574DE7">
        <w:rPr>
          <w:rFonts w:asciiTheme="majorHAnsi" w:hAnsiTheme="majorHAnsi"/>
          <w:b/>
          <w:color w:val="548DD4" w:themeColor="text2" w:themeTint="99"/>
          <w:sz w:val="28"/>
          <w:lang w:val="en-IE"/>
        </w:rPr>
        <w:t xml:space="preserve"> – </w:t>
      </w:r>
      <w:r w:rsidR="00E92DC6">
        <w:rPr>
          <w:rFonts w:asciiTheme="majorHAnsi" w:hAnsiTheme="majorHAnsi"/>
          <w:b/>
          <w:color w:val="548DD4" w:themeColor="text2" w:themeTint="99"/>
          <w:sz w:val="28"/>
          <w:lang w:val="en-IE"/>
        </w:rPr>
        <w:t>SAFETY AND SECURITY</w:t>
      </w:r>
    </w:p>
    <w:p w14:paraId="25B1D04E" w14:textId="77777777" w:rsidR="004B3374" w:rsidRDefault="004B3374" w:rsidP="004B3374">
      <w:pPr>
        <w:jc w:val="center"/>
        <w:rPr>
          <w:rFonts w:asciiTheme="majorHAnsi" w:hAnsiTheme="majorHAnsi"/>
          <w:b/>
          <w:color w:val="548DD4" w:themeColor="text2" w:themeTint="99"/>
          <w:lang w:val="en-IE"/>
        </w:rPr>
      </w:pPr>
    </w:p>
    <w:p w14:paraId="521D3E4D" w14:textId="77777777" w:rsidR="007D520F" w:rsidRDefault="004B3374" w:rsidP="004B3374">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31910B6A" w14:textId="24CB062E" w:rsidR="004B3374" w:rsidRPr="00DA5CE6" w:rsidRDefault="007D520F" w:rsidP="004B3374">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4B3374" w:rsidRPr="00DA5CE6">
        <w:rPr>
          <w:rFonts w:asciiTheme="majorHAnsi" w:hAnsiTheme="majorHAnsi"/>
          <w:b/>
          <w:color w:val="0F243E" w:themeColor="text2" w:themeShade="80"/>
          <w:lang w:val="en-IE"/>
        </w:rPr>
        <w:tab/>
      </w:r>
      <w:r w:rsidR="004B3374">
        <w:rPr>
          <w:rFonts w:asciiTheme="majorHAnsi" w:hAnsiTheme="majorHAnsi"/>
          <w:b/>
          <w:color w:val="0F243E" w:themeColor="text2" w:themeShade="80"/>
          <w:lang w:val="en-IE"/>
        </w:rPr>
        <w:tab/>
      </w:r>
      <w:r w:rsidR="004B3374">
        <w:rPr>
          <w:rFonts w:asciiTheme="majorHAnsi" w:hAnsiTheme="majorHAnsi"/>
          <w:b/>
          <w:color w:val="0F243E" w:themeColor="text2" w:themeShade="80"/>
          <w:lang w:val="en-IE"/>
        </w:rPr>
        <w:tab/>
      </w:r>
    </w:p>
    <w:p w14:paraId="6ACE907B" w14:textId="04F1BAE0" w:rsidR="00100741" w:rsidRPr="0089727F" w:rsidRDefault="004B3374" w:rsidP="004B3374">
      <w:pPr>
        <w:pStyle w:val="ListParagraph"/>
        <w:numPr>
          <w:ilvl w:val="0"/>
          <w:numId w:val="1"/>
        </w:numPr>
        <w:rPr>
          <w:rFonts w:asciiTheme="majorHAnsi" w:hAnsiTheme="majorHAnsi"/>
          <w:lang w:val="en-IE"/>
        </w:rPr>
      </w:pPr>
      <w:r w:rsidRPr="0089727F">
        <w:rPr>
          <w:rFonts w:asciiTheme="majorHAnsi" w:hAnsiTheme="majorHAnsi"/>
          <w:lang w:val="en-IE"/>
        </w:rPr>
        <w:t>Recognis</w:t>
      </w:r>
      <w:r w:rsidR="007D520F" w:rsidRPr="0089727F">
        <w:rPr>
          <w:rFonts w:asciiTheme="majorHAnsi" w:hAnsiTheme="majorHAnsi"/>
          <w:lang w:val="en-IE"/>
        </w:rPr>
        <w:t>e</w:t>
      </w:r>
      <w:r w:rsidRPr="0089727F">
        <w:rPr>
          <w:rFonts w:asciiTheme="majorHAnsi" w:hAnsiTheme="majorHAnsi"/>
          <w:lang w:val="en-IE"/>
        </w:rPr>
        <w:t xml:space="preserve"> the </w:t>
      </w:r>
      <w:r w:rsidR="00452E55" w:rsidRPr="0089727F">
        <w:rPr>
          <w:rFonts w:asciiTheme="majorHAnsi" w:hAnsiTheme="majorHAnsi"/>
          <w:lang w:val="en-IE"/>
        </w:rPr>
        <w:t>n</w:t>
      </w:r>
      <w:r w:rsidR="0025692F">
        <w:rPr>
          <w:rFonts w:asciiTheme="majorHAnsi" w:hAnsiTheme="majorHAnsi"/>
          <w:lang w:val="en-IE"/>
        </w:rPr>
        <w:t>e</w:t>
      </w:r>
      <w:r w:rsidR="00452E55" w:rsidRPr="0089727F">
        <w:rPr>
          <w:rFonts w:asciiTheme="majorHAnsi" w:hAnsiTheme="majorHAnsi"/>
          <w:lang w:val="en-IE"/>
        </w:rPr>
        <w:t xml:space="preserve">cessity </w:t>
      </w:r>
      <w:r w:rsidRPr="0089727F">
        <w:rPr>
          <w:rFonts w:asciiTheme="majorHAnsi" w:hAnsiTheme="majorHAnsi"/>
          <w:lang w:val="en-IE"/>
        </w:rPr>
        <w:t xml:space="preserve">of </w:t>
      </w:r>
      <w:r w:rsidR="00452E55" w:rsidRPr="0089727F">
        <w:rPr>
          <w:rFonts w:asciiTheme="majorHAnsi" w:hAnsiTheme="majorHAnsi"/>
          <w:lang w:val="en-IE"/>
        </w:rPr>
        <w:t>developing a global security strategy</w:t>
      </w:r>
    </w:p>
    <w:p w14:paraId="246FBB80" w14:textId="2CF396FA" w:rsidR="004B3374" w:rsidRPr="0089727F" w:rsidRDefault="00ED3BA6" w:rsidP="004B3374">
      <w:pPr>
        <w:pStyle w:val="ListParagraph"/>
        <w:numPr>
          <w:ilvl w:val="0"/>
          <w:numId w:val="1"/>
        </w:numPr>
        <w:rPr>
          <w:rFonts w:asciiTheme="majorHAnsi" w:hAnsiTheme="majorHAnsi"/>
          <w:lang w:val="en-IE"/>
        </w:rPr>
      </w:pPr>
      <w:r w:rsidRPr="0089727F">
        <w:rPr>
          <w:rFonts w:asciiTheme="majorHAnsi" w:hAnsiTheme="majorHAnsi"/>
          <w:lang w:val="en-IE"/>
        </w:rPr>
        <w:t>Identify common threats to practitioners, information</w:t>
      </w:r>
      <w:r w:rsidR="00C8644A">
        <w:rPr>
          <w:rFonts w:asciiTheme="majorHAnsi" w:hAnsiTheme="majorHAnsi"/>
          <w:lang w:val="en-IE"/>
        </w:rPr>
        <w:t xml:space="preserve">, </w:t>
      </w:r>
      <w:r w:rsidRPr="0089727F">
        <w:rPr>
          <w:rFonts w:asciiTheme="majorHAnsi" w:hAnsiTheme="majorHAnsi"/>
          <w:lang w:val="en-IE"/>
        </w:rPr>
        <w:t>victims</w:t>
      </w:r>
      <w:r w:rsidR="00C8644A">
        <w:rPr>
          <w:rFonts w:asciiTheme="majorHAnsi" w:hAnsiTheme="majorHAnsi"/>
          <w:lang w:val="en-IE"/>
        </w:rPr>
        <w:t>/</w:t>
      </w:r>
      <w:r w:rsidRPr="0089727F">
        <w:rPr>
          <w:rFonts w:asciiTheme="majorHAnsi" w:hAnsiTheme="majorHAnsi"/>
          <w:lang w:val="en-IE"/>
        </w:rPr>
        <w:t>witnesses</w:t>
      </w:r>
      <w:r w:rsidR="00C8644A">
        <w:rPr>
          <w:rFonts w:asciiTheme="majorHAnsi" w:hAnsiTheme="majorHAnsi"/>
          <w:lang w:val="en-IE"/>
        </w:rPr>
        <w:t xml:space="preserve"> and others</w:t>
      </w:r>
    </w:p>
    <w:p w14:paraId="4FD32E89" w14:textId="7F143BDC" w:rsidR="004B3374" w:rsidRPr="0089727F" w:rsidRDefault="00ED3BA6" w:rsidP="004B3374">
      <w:pPr>
        <w:pStyle w:val="ListParagraph"/>
        <w:numPr>
          <w:ilvl w:val="0"/>
          <w:numId w:val="1"/>
        </w:numPr>
        <w:rPr>
          <w:rFonts w:asciiTheme="majorHAnsi" w:hAnsiTheme="majorHAnsi"/>
          <w:lang w:val="en-IE"/>
        </w:rPr>
      </w:pPr>
      <w:r w:rsidRPr="0089727F">
        <w:rPr>
          <w:rFonts w:asciiTheme="majorHAnsi" w:hAnsiTheme="majorHAnsi"/>
          <w:lang w:val="en-IE"/>
        </w:rPr>
        <w:t>Develop and put in place security protocols and other measures to prevent, mitigate or respond to identified risks</w:t>
      </w:r>
    </w:p>
    <w:p w14:paraId="73AD0CD1" w14:textId="77777777" w:rsidR="004B3374" w:rsidRPr="00826D89" w:rsidRDefault="004B3374" w:rsidP="004B3374">
      <w:pPr>
        <w:ind w:firstLine="0"/>
        <w:rPr>
          <w:rFonts w:asciiTheme="majorHAnsi" w:hAnsiTheme="majorHAnsi"/>
          <w:sz w:val="12"/>
          <w:lang w:val="en-IE"/>
        </w:rPr>
      </w:pPr>
    </w:p>
    <w:p w14:paraId="50D19FF7" w14:textId="2299806B" w:rsidR="004B3374" w:rsidRPr="00DA5CE6" w:rsidRDefault="004B3374" w:rsidP="004B3374">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1446B9">
        <w:rPr>
          <w:rFonts w:asciiTheme="majorHAnsi" w:hAnsiTheme="majorHAnsi"/>
          <w:lang w:val="en-IE"/>
        </w:rPr>
        <w:t>90</w:t>
      </w:r>
      <w:r w:rsidR="00B95298">
        <w:rPr>
          <w:rFonts w:asciiTheme="majorHAnsi" w:hAnsiTheme="majorHAnsi"/>
          <w:lang w:val="en-IE"/>
        </w:rPr>
        <w:t xml:space="preserve"> to </w:t>
      </w:r>
      <w:r w:rsidR="001446B9">
        <w:rPr>
          <w:rFonts w:asciiTheme="majorHAnsi" w:hAnsiTheme="majorHAnsi"/>
          <w:lang w:val="en-IE"/>
        </w:rPr>
        <w:t>18</w:t>
      </w:r>
      <w:r>
        <w:rPr>
          <w:rFonts w:asciiTheme="majorHAnsi" w:hAnsiTheme="majorHAnsi"/>
          <w:lang w:val="en-IE"/>
        </w:rPr>
        <w:t>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14F2B241" w14:textId="0D0082C2" w:rsidR="004B3374" w:rsidRPr="007C1576" w:rsidRDefault="004B3374" w:rsidP="00267EF9">
      <w:pPr>
        <w:ind w:left="5660" w:hanging="5660"/>
        <w:rPr>
          <w:rFonts w:asciiTheme="majorHAnsi" w:hAnsiTheme="majorHAnsi"/>
          <w:color w:val="0F243E" w:themeColor="text2" w:themeShade="80"/>
          <w:lang w:val="en-IE"/>
        </w:rPr>
      </w:pPr>
      <w:r w:rsidRPr="007C1576">
        <w:rPr>
          <w:rFonts w:asciiTheme="majorHAnsi" w:hAnsiTheme="majorHAnsi"/>
          <w:b/>
          <w:color w:val="0F243E" w:themeColor="text2" w:themeShade="80"/>
          <w:lang w:val="en-IE"/>
        </w:rPr>
        <w:t>Exercise:</w:t>
      </w:r>
      <w:r w:rsidRPr="007C1576">
        <w:rPr>
          <w:rFonts w:asciiTheme="majorHAnsi" w:hAnsiTheme="majorHAnsi"/>
          <w:color w:val="0F243E" w:themeColor="text2" w:themeShade="80"/>
          <w:lang w:val="en-IE"/>
        </w:rPr>
        <w:tab/>
      </w:r>
      <w:r w:rsidRPr="007C1576">
        <w:rPr>
          <w:rFonts w:asciiTheme="majorHAnsi" w:hAnsiTheme="majorHAnsi"/>
          <w:color w:val="0F243E" w:themeColor="text2" w:themeShade="80"/>
          <w:lang w:val="en-IE"/>
        </w:rPr>
        <w:tab/>
      </w:r>
      <w:r w:rsidR="007C1576" w:rsidRPr="007C1576">
        <w:rPr>
          <w:rFonts w:asciiTheme="majorHAnsi" w:hAnsiTheme="majorHAnsi"/>
          <w:color w:val="0F243E" w:themeColor="text2" w:themeShade="80"/>
          <w:lang w:val="en-IE"/>
        </w:rPr>
        <w:t>None</w:t>
      </w:r>
    </w:p>
    <w:p w14:paraId="1A0A0222" w14:textId="77777777" w:rsidR="007C1576" w:rsidRPr="00DA5CE6" w:rsidRDefault="007C1576" w:rsidP="00267EF9">
      <w:pPr>
        <w:ind w:left="5660" w:hanging="5660"/>
        <w:rPr>
          <w:rFonts w:asciiTheme="majorHAnsi" w:hAnsiTheme="majorHAnsi"/>
          <w:color w:val="0F243E" w:themeColor="text2" w:themeShade="80"/>
          <w:lang w:val="en-IE"/>
        </w:rPr>
      </w:pPr>
    </w:p>
    <w:p w14:paraId="3DAD3431" w14:textId="77777777" w:rsidR="002C72B5" w:rsidRDefault="004B3374" w:rsidP="002C72B5">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38B807B4" w14:textId="00CFA966" w:rsidR="004B3374" w:rsidRDefault="004B3374" w:rsidP="0010452C">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EC1F70">
        <w:rPr>
          <w:rFonts w:asciiTheme="majorHAnsi" w:hAnsiTheme="majorHAnsi"/>
          <w:color w:val="000000" w:themeColor="text1"/>
          <w:lang w:val="en-IE"/>
        </w:rPr>
        <w:t>104</w:t>
      </w:r>
      <w:r>
        <w:rPr>
          <w:rFonts w:asciiTheme="majorHAnsi" w:hAnsiTheme="majorHAnsi"/>
          <w:color w:val="000000" w:themeColor="text1"/>
          <w:lang w:val="en-IE"/>
        </w:rPr>
        <w:t>-</w:t>
      </w:r>
      <w:r w:rsidR="00EC1F70">
        <w:rPr>
          <w:rFonts w:asciiTheme="majorHAnsi" w:hAnsiTheme="majorHAnsi"/>
          <w:color w:val="000000" w:themeColor="text1"/>
          <w:lang w:val="en-IE"/>
        </w:rPr>
        <w:t>117</w:t>
      </w:r>
      <w:r>
        <w:rPr>
          <w:rFonts w:asciiTheme="majorHAnsi" w:hAnsiTheme="majorHAnsi"/>
          <w:color w:val="000000" w:themeColor="text1"/>
          <w:lang w:val="en-IE"/>
        </w:rPr>
        <w:t xml:space="preserve">; </w:t>
      </w:r>
      <w:r w:rsidR="0010452C" w:rsidRPr="004D44F3">
        <w:rPr>
          <w:rFonts w:asciiTheme="majorHAnsi" w:hAnsiTheme="majorHAnsi"/>
          <w:color w:val="000000" w:themeColor="text1"/>
          <w:lang w:val="en-IE"/>
        </w:rPr>
        <w:t xml:space="preserve">Module </w:t>
      </w:r>
      <w:r w:rsidR="00C756BF" w:rsidRPr="004D44F3">
        <w:rPr>
          <w:rFonts w:asciiTheme="majorHAnsi" w:hAnsiTheme="majorHAnsi"/>
          <w:color w:val="000000" w:themeColor="text1"/>
          <w:lang w:val="en-IE"/>
        </w:rPr>
        <w:t>2</w:t>
      </w:r>
      <w:r w:rsidR="0010452C" w:rsidRPr="004D44F3">
        <w:rPr>
          <w:rFonts w:asciiTheme="majorHAnsi" w:hAnsiTheme="majorHAnsi"/>
          <w:color w:val="000000" w:themeColor="text1"/>
          <w:lang w:val="en-IE"/>
        </w:rPr>
        <w:t xml:space="preserve"> – Understanding Sexual Violence;</w:t>
      </w:r>
      <w:r w:rsidR="0010452C">
        <w:rPr>
          <w:rFonts w:asciiTheme="majorHAnsi" w:hAnsiTheme="majorHAnsi"/>
          <w:color w:val="000000" w:themeColor="text1"/>
          <w:lang w:val="en-IE"/>
        </w:rPr>
        <w:t xml:space="preserve"> </w:t>
      </w:r>
      <w:r w:rsidR="00981634">
        <w:rPr>
          <w:rFonts w:asciiTheme="majorHAnsi" w:hAnsiTheme="majorHAnsi"/>
          <w:color w:val="000000" w:themeColor="text1"/>
          <w:lang w:val="en-IE"/>
        </w:rPr>
        <w:t>Module 7</w:t>
      </w:r>
      <w:r w:rsidR="00812531">
        <w:rPr>
          <w:rFonts w:asciiTheme="majorHAnsi" w:hAnsiTheme="majorHAnsi"/>
          <w:color w:val="000000" w:themeColor="text1"/>
          <w:lang w:val="en-IE"/>
        </w:rPr>
        <w:t xml:space="preserve"> –</w:t>
      </w:r>
      <w:r w:rsidR="00981634">
        <w:rPr>
          <w:rFonts w:asciiTheme="majorHAnsi" w:hAnsiTheme="majorHAnsi"/>
          <w:color w:val="000000" w:themeColor="text1"/>
          <w:lang w:val="en-IE"/>
        </w:rPr>
        <w:t xml:space="preserve"> Do No Harm</w:t>
      </w:r>
      <w:r w:rsidR="00812531">
        <w:rPr>
          <w:rFonts w:asciiTheme="majorHAnsi" w:hAnsiTheme="majorHAnsi"/>
          <w:color w:val="000000" w:themeColor="text1"/>
          <w:lang w:val="en-IE"/>
        </w:rPr>
        <w:t xml:space="preserve">; </w:t>
      </w:r>
      <w:r w:rsidR="0010452C">
        <w:rPr>
          <w:rFonts w:asciiTheme="majorHAnsi" w:hAnsiTheme="majorHAnsi"/>
          <w:color w:val="000000" w:themeColor="text1"/>
          <w:lang w:val="en-IE"/>
        </w:rPr>
        <w:t xml:space="preserve">Module </w:t>
      </w:r>
      <w:r w:rsidR="00C756BF">
        <w:rPr>
          <w:rFonts w:asciiTheme="majorHAnsi" w:hAnsiTheme="majorHAnsi"/>
          <w:color w:val="000000" w:themeColor="text1"/>
          <w:lang w:val="en-IE"/>
        </w:rPr>
        <w:t>9</w:t>
      </w:r>
      <w:r w:rsidR="002C72B5">
        <w:rPr>
          <w:rFonts w:asciiTheme="majorHAnsi" w:hAnsiTheme="majorHAnsi"/>
          <w:color w:val="000000" w:themeColor="text1"/>
          <w:lang w:val="en-IE"/>
        </w:rPr>
        <w:t xml:space="preserve"> – </w:t>
      </w:r>
      <w:r>
        <w:rPr>
          <w:rFonts w:asciiTheme="majorHAnsi" w:hAnsiTheme="majorHAnsi"/>
          <w:color w:val="000000" w:themeColor="text1"/>
          <w:lang w:val="en-IE"/>
        </w:rPr>
        <w:t>Planning</w:t>
      </w:r>
      <w:r w:rsidR="0010452C">
        <w:rPr>
          <w:rFonts w:asciiTheme="majorHAnsi" w:hAnsiTheme="majorHAnsi"/>
          <w:color w:val="000000" w:themeColor="text1"/>
          <w:lang w:val="en-IE"/>
        </w:rPr>
        <w:t xml:space="preserve">; </w:t>
      </w:r>
      <w:r w:rsidR="00FC0D18">
        <w:rPr>
          <w:rFonts w:asciiTheme="majorHAnsi" w:hAnsiTheme="majorHAnsi"/>
          <w:color w:val="000000" w:themeColor="text1"/>
          <w:lang w:val="en-IE"/>
        </w:rPr>
        <w:t xml:space="preserve">Module 10 – </w:t>
      </w:r>
      <w:r w:rsidR="002E1FB2">
        <w:rPr>
          <w:rFonts w:asciiTheme="majorHAnsi" w:hAnsiTheme="majorHAnsi"/>
          <w:color w:val="000000" w:themeColor="text1"/>
          <w:lang w:val="en-IE"/>
        </w:rPr>
        <w:t>T</w:t>
      </w:r>
      <w:r w:rsidR="00FC0D18">
        <w:rPr>
          <w:rFonts w:asciiTheme="majorHAnsi" w:hAnsiTheme="majorHAnsi"/>
          <w:color w:val="000000" w:themeColor="text1"/>
          <w:lang w:val="en-IE"/>
        </w:rPr>
        <w:t xml:space="preserve">ypes of Evidence of Sexual Violence; </w:t>
      </w:r>
      <w:r w:rsidR="0095530A" w:rsidRPr="00FF0A9D">
        <w:rPr>
          <w:rFonts w:asciiTheme="majorHAnsi" w:hAnsiTheme="majorHAnsi"/>
          <w:color w:val="000000" w:themeColor="text1"/>
          <w:lang w:val="en-IE"/>
        </w:rPr>
        <w:t>Module 11 – Interviewing;</w:t>
      </w:r>
      <w:r w:rsidR="0095530A">
        <w:rPr>
          <w:rFonts w:asciiTheme="majorHAnsi" w:hAnsiTheme="majorHAnsi"/>
          <w:color w:val="000000" w:themeColor="text1"/>
          <w:lang w:val="en-IE"/>
        </w:rPr>
        <w:t xml:space="preserve"> </w:t>
      </w:r>
      <w:r w:rsidR="00C907E9">
        <w:rPr>
          <w:rFonts w:asciiTheme="majorHAnsi" w:hAnsiTheme="majorHAnsi"/>
          <w:color w:val="000000" w:themeColor="text1"/>
          <w:lang w:val="en-IE"/>
        </w:rPr>
        <w:t xml:space="preserve">Module 13 - </w:t>
      </w:r>
      <w:r w:rsidR="0088307F">
        <w:rPr>
          <w:rFonts w:asciiTheme="majorHAnsi" w:hAnsiTheme="majorHAnsi"/>
          <w:color w:val="000000" w:themeColor="text1"/>
          <w:lang w:val="en-IE"/>
        </w:rPr>
        <w:t xml:space="preserve">Storing and Handling Information; </w:t>
      </w:r>
      <w:r w:rsidR="003312E7" w:rsidRPr="00452E55">
        <w:rPr>
          <w:rFonts w:asciiTheme="majorHAnsi" w:hAnsiTheme="majorHAnsi"/>
          <w:color w:val="000000" w:themeColor="text1"/>
          <w:lang w:val="en-IE"/>
        </w:rPr>
        <w:t xml:space="preserve">Module 16 – Sexual Violence against Children; </w:t>
      </w:r>
      <w:r w:rsidR="00C91488" w:rsidRPr="00452E55">
        <w:rPr>
          <w:rFonts w:asciiTheme="majorHAnsi" w:hAnsiTheme="majorHAnsi"/>
          <w:color w:val="000000" w:themeColor="text1"/>
          <w:lang w:val="en-IE"/>
        </w:rPr>
        <w:t>Module 17 – Sexual Violence against Men and Boys;</w:t>
      </w:r>
      <w:r w:rsidR="00C91488">
        <w:rPr>
          <w:rFonts w:asciiTheme="majorHAnsi" w:hAnsiTheme="majorHAnsi"/>
          <w:color w:val="000000" w:themeColor="text1"/>
          <w:lang w:val="en-IE"/>
        </w:rPr>
        <w:t xml:space="preserve"> </w:t>
      </w:r>
      <w:r w:rsidR="00812531">
        <w:rPr>
          <w:rFonts w:asciiTheme="majorHAnsi" w:hAnsiTheme="majorHAnsi"/>
          <w:color w:val="000000" w:themeColor="text1"/>
          <w:lang w:val="en-IE"/>
        </w:rPr>
        <w:t>Annex 2 – Conducting Threat and Risk Assessments; Annex 5 – Organisational Security Good Practices Checklist</w:t>
      </w:r>
      <w:r w:rsidR="00532C55">
        <w:rPr>
          <w:rFonts w:asciiTheme="majorHAnsi" w:hAnsiTheme="majorHAnsi"/>
          <w:color w:val="000000" w:themeColor="text1"/>
          <w:lang w:val="en-IE"/>
        </w:rPr>
        <w:t>; Annex 6 – Grab Bag Content</w:t>
      </w:r>
    </w:p>
    <w:p w14:paraId="070C5E4F" w14:textId="77777777" w:rsidR="004B3374" w:rsidRDefault="004B3374" w:rsidP="004B3374">
      <w:pPr>
        <w:ind w:firstLine="0"/>
        <w:rPr>
          <w:rFonts w:asciiTheme="majorHAnsi" w:hAnsiTheme="majorHAnsi"/>
          <w:color w:val="000000" w:themeColor="text1"/>
          <w:lang w:val="en-IE"/>
        </w:rPr>
      </w:pPr>
    </w:p>
    <w:p w14:paraId="65700778" w14:textId="0E077D92" w:rsidR="00600B20" w:rsidRDefault="00FA2D53" w:rsidP="004B3374">
      <w:pPr>
        <w:ind w:firstLine="0"/>
        <w:rPr>
          <w:rFonts w:asciiTheme="majorHAnsi" w:hAnsiTheme="majorHAnsi"/>
          <w:color w:val="000000" w:themeColor="text1"/>
          <w:lang w:val="en-IE"/>
        </w:rPr>
      </w:pPr>
      <w:r>
        <w:rPr>
          <w:rFonts w:asciiTheme="majorHAnsi" w:hAnsiTheme="majorHAnsi"/>
          <w:color w:val="000000" w:themeColor="text1"/>
          <w:lang w:val="en-IE"/>
        </w:rPr>
        <w:t>G</w:t>
      </w:r>
      <w:r w:rsidR="002C304E">
        <w:rPr>
          <w:rFonts w:asciiTheme="majorHAnsi" w:hAnsiTheme="majorHAnsi"/>
          <w:color w:val="000000" w:themeColor="text1"/>
          <w:lang w:val="en-IE"/>
        </w:rPr>
        <w:t xml:space="preserve">uidance </w:t>
      </w:r>
      <w:r w:rsidR="004C1427">
        <w:rPr>
          <w:rFonts w:asciiTheme="majorHAnsi" w:hAnsiTheme="majorHAnsi"/>
          <w:color w:val="000000" w:themeColor="text1"/>
          <w:lang w:val="en-IE"/>
        </w:rPr>
        <w:t>on the</w:t>
      </w:r>
      <w:r>
        <w:rPr>
          <w:rFonts w:asciiTheme="majorHAnsi" w:hAnsiTheme="majorHAnsi"/>
          <w:color w:val="000000" w:themeColor="text1"/>
          <w:lang w:val="en-IE"/>
        </w:rPr>
        <w:t xml:space="preserve"> overarching topic</w:t>
      </w:r>
      <w:r w:rsidR="004C1427">
        <w:rPr>
          <w:rFonts w:asciiTheme="majorHAnsi" w:hAnsiTheme="majorHAnsi"/>
          <w:color w:val="000000" w:themeColor="text1"/>
          <w:lang w:val="en-IE"/>
        </w:rPr>
        <w:t xml:space="preserve"> of safety and security</w:t>
      </w:r>
      <w:r>
        <w:rPr>
          <w:rFonts w:asciiTheme="majorHAnsi" w:hAnsiTheme="majorHAnsi"/>
          <w:color w:val="000000" w:themeColor="text1"/>
          <w:lang w:val="en-IE"/>
        </w:rPr>
        <w:t xml:space="preserve"> </w:t>
      </w:r>
      <w:r w:rsidR="002C304E">
        <w:rPr>
          <w:rFonts w:asciiTheme="majorHAnsi" w:hAnsiTheme="majorHAnsi"/>
          <w:color w:val="000000" w:themeColor="text1"/>
          <w:lang w:val="en-IE"/>
        </w:rPr>
        <w:t>and strategies to mitigate risks to practitioners, information</w:t>
      </w:r>
      <w:r w:rsidR="00C8644A">
        <w:rPr>
          <w:rFonts w:asciiTheme="majorHAnsi" w:hAnsiTheme="majorHAnsi"/>
          <w:color w:val="000000" w:themeColor="text1"/>
          <w:lang w:val="en-IE"/>
        </w:rPr>
        <w:t xml:space="preserve">, </w:t>
      </w:r>
      <w:r w:rsidR="002C304E">
        <w:rPr>
          <w:rFonts w:asciiTheme="majorHAnsi" w:hAnsiTheme="majorHAnsi"/>
          <w:color w:val="000000" w:themeColor="text1"/>
          <w:lang w:val="en-IE"/>
        </w:rPr>
        <w:t>victims</w:t>
      </w:r>
      <w:r w:rsidR="00C8644A">
        <w:rPr>
          <w:rFonts w:asciiTheme="majorHAnsi" w:hAnsiTheme="majorHAnsi"/>
          <w:color w:val="000000" w:themeColor="text1"/>
          <w:lang w:val="en-IE"/>
        </w:rPr>
        <w:t>/</w:t>
      </w:r>
      <w:r w:rsidR="002C304E" w:rsidRPr="00FE4F2A">
        <w:rPr>
          <w:rFonts w:asciiTheme="majorHAnsi" w:hAnsiTheme="majorHAnsi"/>
          <w:color w:val="000000" w:themeColor="text1"/>
          <w:lang w:val="en-IE"/>
        </w:rPr>
        <w:t xml:space="preserve">witnesses </w:t>
      </w:r>
      <w:r w:rsidR="00B14CAF">
        <w:rPr>
          <w:rFonts w:asciiTheme="majorHAnsi" w:hAnsiTheme="majorHAnsi"/>
          <w:color w:val="000000" w:themeColor="text1"/>
          <w:lang w:val="en-IE"/>
        </w:rPr>
        <w:t>and other people who may be at risk due to documentation</w:t>
      </w:r>
      <w:r w:rsidR="002A7471">
        <w:rPr>
          <w:rFonts w:asciiTheme="majorHAnsi" w:hAnsiTheme="majorHAnsi"/>
          <w:color w:val="000000" w:themeColor="text1"/>
          <w:lang w:val="en-IE"/>
        </w:rPr>
        <w:t>/investigation</w:t>
      </w:r>
      <w:r w:rsidR="00B14CAF">
        <w:rPr>
          <w:rFonts w:asciiTheme="majorHAnsi" w:hAnsiTheme="majorHAnsi"/>
          <w:color w:val="000000" w:themeColor="text1"/>
          <w:lang w:val="en-IE"/>
        </w:rPr>
        <w:t xml:space="preserve"> initiatives </w:t>
      </w:r>
      <w:r w:rsidR="002C304E" w:rsidRPr="00FE4F2A">
        <w:rPr>
          <w:rFonts w:asciiTheme="majorHAnsi" w:hAnsiTheme="majorHAnsi"/>
          <w:color w:val="000000" w:themeColor="text1"/>
          <w:lang w:val="en-IE"/>
        </w:rPr>
        <w:t>are found throughout all</w:t>
      </w:r>
      <w:r w:rsidR="000E5AC9" w:rsidRPr="00FE4F2A">
        <w:rPr>
          <w:rFonts w:asciiTheme="majorHAnsi" w:hAnsiTheme="majorHAnsi"/>
          <w:color w:val="000000" w:themeColor="text1"/>
          <w:lang w:val="en-IE"/>
        </w:rPr>
        <w:t xml:space="preserve"> modules. </w:t>
      </w:r>
      <w:r w:rsidR="00EE51E2" w:rsidRPr="00FE4F2A">
        <w:rPr>
          <w:rFonts w:asciiTheme="majorHAnsi" w:hAnsiTheme="majorHAnsi"/>
          <w:color w:val="000000" w:themeColor="text1"/>
          <w:lang w:val="en-IE"/>
        </w:rPr>
        <w:t xml:space="preserve">In addition, </w:t>
      </w:r>
      <w:r w:rsidR="004C1427" w:rsidRPr="00FE4F2A">
        <w:rPr>
          <w:rFonts w:asciiTheme="majorHAnsi" w:hAnsiTheme="majorHAnsi"/>
          <w:color w:val="000000" w:themeColor="text1"/>
          <w:lang w:val="en-IE"/>
        </w:rPr>
        <w:t xml:space="preserve">in view of the critical importance of this subject, </w:t>
      </w:r>
      <w:r w:rsidR="00EE51E2" w:rsidRPr="00FE4F2A">
        <w:rPr>
          <w:rFonts w:asciiTheme="majorHAnsi" w:hAnsiTheme="majorHAnsi"/>
          <w:color w:val="000000" w:themeColor="text1"/>
          <w:lang w:val="en-IE"/>
        </w:rPr>
        <w:t>t</w:t>
      </w:r>
      <w:r w:rsidR="000E5AC9" w:rsidRPr="00FE4F2A">
        <w:rPr>
          <w:rFonts w:asciiTheme="majorHAnsi" w:hAnsiTheme="majorHAnsi"/>
          <w:color w:val="000000" w:themeColor="text1"/>
          <w:lang w:val="en-IE"/>
        </w:rPr>
        <w:t>his module specifically deals with safety and security issues</w:t>
      </w:r>
      <w:r w:rsidR="00802D17" w:rsidRPr="00FE4F2A">
        <w:rPr>
          <w:rFonts w:asciiTheme="majorHAnsi" w:hAnsiTheme="majorHAnsi"/>
          <w:color w:val="000000" w:themeColor="text1"/>
          <w:lang w:val="en-IE"/>
        </w:rPr>
        <w:t xml:space="preserve"> an</w:t>
      </w:r>
      <w:r w:rsidR="00802D17">
        <w:rPr>
          <w:rFonts w:asciiTheme="majorHAnsi" w:hAnsiTheme="majorHAnsi"/>
          <w:color w:val="000000" w:themeColor="text1"/>
          <w:lang w:val="en-IE"/>
        </w:rPr>
        <w:t>d outlines minimum guidance to take into account</w:t>
      </w:r>
      <w:r w:rsidR="004C1427">
        <w:rPr>
          <w:rFonts w:asciiTheme="majorHAnsi" w:hAnsiTheme="majorHAnsi"/>
          <w:color w:val="000000" w:themeColor="text1"/>
          <w:lang w:val="en-IE"/>
        </w:rPr>
        <w:t xml:space="preserve">. </w:t>
      </w:r>
      <w:r w:rsidR="00794D32">
        <w:rPr>
          <w:rFonts w:asciiTheme="majorHAnsi" w:hAnsiTheme="majorHAnsi"/>
          <w:color w:val="000000" w:themeColor="text1"/>
          <w:lang w:val="en-IE"/>
        </w:rPr>
        <w:t>It</w:t>
      </w:r>
      <w:r w:rsidR="000E5AC9">
        <w:rPr>
          <w:rFonts w:asciiTheme="majorHAnsi" w:hAnsiTheme="majorHAnsi"/>
          <w:color w:val="000000" w:themeColor="text1"/>
          <w:lang w:val="en-IE"/>
        </w:rPr>
        <w:t xml:space="preserve"> is </w:t>
      </w:r>
      <w:r w:rsidR="00BA7893">
        <w:rPr>
          <w:rFonts w:asciiTheme="majorHAnsi" w:hAnsiTheme="majorHAnsi"/>
          <w:color w:val="000000" w:themeColor="text1"/>
          <w:lang w:val="en-IE"/>
        </w:rPr>
        <w:t>in particular</w:t>
      </w:r>
      <w:r w:rsidR="00794D32">
        <w:rPr>
          <w:rFonts w:asciiTheme="majorHAnsi" w:hAnsiTheme="majorHAnsi"/>
          <w:color w:val="000000" w:themeColor="text1"/>
          <w:lang w:val="en-IE"/>
        </w:rPr>
        <w:t xml:space="preserve"> </w:t>
      </w:r>
      <w:r w:rsidR="000E5AC9">
        <w:rPr>
          <w:rFonts w:asciiTheme="majorHAnsi" w:hAnsiTheme="majorHAnsi"/>
          <w:color w:val="000000" w:themeColor="text1"/>
          <w:lang w:val="en-IE"/>
        </w:rPr>
        <w:t>closely linked to</w:t>
      </w:r>
      <w:r w:rsidR="002C304E">
        <w:rPr>
          <w:rFonts w:asciiTheme="majorHAnsi" w:hAnsiTheme="majorHAnsi"/>
          <w:color w:val="000000" w:themeColor="text1"/>
          <w:lang w:val="en-IE"/>
        </w:rPr>
        <w:t xml:space="preserve"> </w:t>
      </w:r>
      <w:r w:rsidR="002E1FB2">
        <w:rPr>
          <w:rFonts w:asciiTheme="majorHAnsi" w:hAnsiTheme="majorHAnsi"/>
          <w:color w:val="000000" w:themeColor="text1"/>
          <w:lang w:val="en-IE"/>
        </w:rPr>
        <w:t>Module 7 (Do No Harm) and Module 9 (Planning)</w:t>
      </w:r>
      <w:r w:rsidR="00622604">
        <w:rPr>
          <w:rFonts w:asciiTheme="majorHAnsi" w:hAnsiTheme="majorHAnsi"/>
          <w:color w:val="000000" w:themeColor="text1"/>
          <w:lang w:val="en-IE"/>
        </w:rPr>
        <w:t xml:space="preserve"> as all three modules </w:t>
      </w:r>
      <w:r w:rsidR="00F718F6">
        <w:rPr>
          <w:rFonts w:asciiTheme="majorHAnsi" w:hAnsiTheme="majorHAnsi"/>
          <w:color w:val="000000" w:themeColor="text1"/>
          <w:lang w:val="en-IE"/>
        </w:rPr>
        <w:t>cover</w:t>
      </w:r>
      <w:r w:rsidR="006F51D1">
        <w:rPr>
          <w:rFonts w:asciiTheme="majorHAnsi" w:hAnsiTheme="majorHAnsi"/>
          <w:color w:val="000000" w:themeColor="text1"/>
          <w:lang w:val="en-IE"/>
        </w:rPr>
        <w:t xml:space="preserve"> essential</w:t>
      </w:r>
      <w:r w:rsidR="00622604">
        <w:rPr>
          <w:rFonts w:asciiTheme="majorHAnsi" w:hAnsiTheme="majorHAnsi"/>
          <w:color w:val="000000" w:themeColor="text1"/>
          <w:lang w:val="en-IE"/>
        </w:rPr>
        <w:t xml:space="preserve"> </w:t>
      </w:r>
      <w:r w:rsidR="00473FB1">
        <w:rPr>
          <w:rFonts w:asciiTheme="majorHAnsi" w:hAnsiTheme="majorHAnsi"/>
          <w:color w:val="000000" w:themeColor="text1"/>
          <w:lang w:val="en-IE"/>
        </w:rPr>
        <w:t xml:space="preserve">and </w:t>
      </w:r>
      <w:r w:rsidR="005D1338">
        <w:rPr>
          <w:rFonts w:asciiTheme="majorHAnsi" w:hAnsiTheme="majorHAnsi"/>
          <w:color w:val="000000" w:themeColor="text1"/>
          <w:lang w:val="en-IE"/>
        </w:rPr>
        <w:t xml:space="preserve">sometimes </w:t>
      </w:r>
      <w:r w:rsidR="001A1DC4">
        <w:rPr>
          <w:rFonts w:asciiTheme="majorHAnsi" w:hAnsiTheme="majorHAnsi"/>
          <w:color w:val="000000" w:themeColor="text1"/>
          <w:lang w:val="en-IE"/>
        </w:rPr>
        <w:t>overlapping</w:t>
      </w:r>
      <w:r w:rsidR="008C210D">
        <w:rPr>
          <w:rFonts w:asciiTheme="majorHAnsi" w:hAnsiTheme="majorHAnsi"/>
          <w:color w:val="000000" w:themeColor="text1"/>
          <w:lang w:val="en-IE"/>
        </w:rPr>
        <w:t xml:space="preserve"> security </w:t>
      </w:r>
      <w:r w:rsidR="00F718F6">
        <w:rPr>
          <w:rFonts w:asciiTheme="majorHAnsi" w:hAnsiTheme="majorHAnsi"/>
          <w:color w:val="000000" w:themeColor="text1"/>
          <w:lang w:val="en-IE"/>
        </w:rPr>
        <w:t xml:space="preserve">considerations presented </w:t>
      </w:r>
      <w:r w:rsidR="008C210D">
        <w:rPr>
          <w:rFonts w:asciiTheme="majorHAnsi" w:hAnsiTheme="majorHAnsi"/>
          <w:color w:val="000000" w:themeColor="text1"/>
          <w:lang w:val="en-IE"/>
        </w:rPr>
        <w:t xml:space="preserve">from slightly different angles. </w:t>
      </w:r>
      <w:r w:rsidR="0009749A">
        <w:rPr>
          <w:rFonts w:asciiTheme="majorHAnsi" w:hAnsiTheme="majorHAnsi"/>
          <w:color w:val="000000" w:themeColor="text1"/>
          <w:lang w:val="en-IE"/>
        </w:rPr>
        <w:t xml:space="preserve">Module 7 </w:t>
      </w:r>
      <w:r w:rsidR="00F752AA">
        <w:rPr>
          <w:rFonts w:asciiTheme="majorHAnsi" w:hAnsiTheme="majorHAnsi"/>
          <w:color w:val="000000" w:themeColor="text1"/>
          <w:lang w:val="en-IE"/>
        </w:rPr>
        <w:t xml:space="preserve">sets out what threat and risk assessments are and the methodology to follow to conduct them, which is further detailed in Annex 2 (Conducting Threat and Risk Assessments), while Module 9 </w:t>
      </w:r>
      <w:r w:rsidR="00007CBE">
        <w:rPr>
          <w:rFonts w:asciiTheme="majorHAnsi" w:hAnsiTheme="majorHAnsi"/>
          <w:color w:val="000000" w:themeColor="text1"/>
          <w:lang w:val="en-IE"/>
        </w:rPr>
        <w:t xml:space="preserve">covers </w:t>
      </w:r>
      <w:r w:rsidR="00007CBE">
        <w:rPr>
          <w:rFonts w:asciiTheme="majorHAnsi" w:hAnsiTheme="majorHAnsi"/>
          <w:color w:val="000000" w:themeColor="text1"/>
          <w:lang w:val="en-IE"/>
        </w:rPr>
        <w:lastRenderedPageBreak/>
        <w:t xml:space="preserve">risks as one of the preliminary issues to research, assess and include in your CARSV documentation plan prior to embarking on any type of investigation or documentation exercise. </w:t>
      </w:r>
      <w:r w:rsidR="00600B20">
        <w:rPr>
          <w:rFonts w:asciiTheme="majorHAnsi" w:hAnsiTheme="majorHAnsi"/>
          <w:color w:val="000000" w:themeColor="text1"/>
          <w:lang w:val="en-IE"/>
        </w:rPr>
        <w:t>As previously mentioned</w:t>
      </w:r>
      <w:r w:rsidR="00600B20" w:rsidRPr="00600B20">
        <w:rPr>
          <w:rFonts w:asciiTheme="majorHAnsi" w:hAnsiTheme="majorHAnsi"/>
          <w:color w:val="000000" w:themeColor="text1"/>
          <w:lang w:val="en-IE"/>
        </w:rPr>
        <w:t>, t</w:t>
      </w:r>
      <w:r w:rsidR="0000772F" w:rsidRPr="00600B20">
        <w:rPr>
          <w:rFonts w:asciiTheme="majorHAnsi" w:hAnsiTheme="majorHAnsi"/>
          <w:color w:val="000000" w:themeColor="text1"/>
          <w:lang w:val="en-IE"/>
        </w:rPr>
        <w:t>he trainer for these modules should have experience in planning and managing documentation process</w:t>
      </w:r>
      <w:r w:rsidR="00F97ACE" w:rsidRPr="00600B20">
        <w:rPr>
          <w:rFonts w:asciiTheme="majorHAnsi" w:hAnsiTheme="majorHAnsi"/>
          <w:color w:val="000000" w:themeColor="text1"/>
          <w:lang w:val="en-IE"/>
        </w:rPr>
        <w:t>es</w:t>
      </w:r>
      <w:r w:rsidR="0000772F" w:rsidRPr="00600B20">
        <w:rPr>
          <w:rFonts w:asciiTheme="majorHAnsi" w:hAnsiTheme="majorHAnsi"/>
          <w:color w:val="000000" w:themeColor="text1"/>
          <w:lang w:val="en-IE"/>
        </w:rPr>
        <w:t xml:space="preserve">. </w:t>
      </w:r>
      <w:r w:rsidR="00C62748" w:rsidRPr="00600B20">
        <w:rPr>
          <w:rFonts w:asciiTheme="majorHAnsi" w:hAnsiTheme="majorHAnsi"/>
          <w:color w:val="000000" w:themeColor="text1"/>
          <w:lang w:val="en-IE"/>
        </w:rPr>
        <w:t xml:space="preserve"> </w:t>
      </w:r>
    </w:p>
    <w:p w14:paraId="77C82DE6" w14:textId="77777777" w:rsidR="006770CF" w:rsidRDefault="006770CF" w:rsidP="004B3374">
      <w:pPr>
        <w:ind w:firstLine="0"/>
        <w:rPr>
          <w:rFonts w:asciiTheme="majorHAnsi" w:hAnsiTheme="majorHAnsi"/>
          <w:color w:val="000000" w:themeColor="text1"/>
          <w:lang w:val="en-IE"/>
        </w:rPr>
      </w:pPr>
    </w:p>
    <w:p w14:paraId="2D0AEFF7" w14:textId="529C3AAA" w:rsidR="0006232A" w:rsidRDefault="002C76EA" w:rsidP="004B3374">
      <w:pPr>
        <w:ind w:firstLine="0"/>
        <w:rPr>
          <w:rFonts w:asciiTheme="majorHAnsi" w:hAnsiTheme="majorHAnsi"/>
          <w:color w:val="000000" w:themeColor="text1"/>
          <w:lang w:val="en-IE"/>
        </w:rPr>
      </w:pPr>
      <w:r>
        <w:rPr>
          <w:rFonts w:asciiTheme="majorHAnsi" w:hAnsiTheme="majorHAnsi"/>
          <w:color w:val="000000" w:themeColor="text1"/>
          <w:lang w:val="en-IE"/>
        </w:rPr>
        <w:t>This module or elements of it should form part of any CARSV documentation training programme</w:t>
      </w:r>
      <w:r w:rsidR="004324A5">
        <w:rPr>
          <w:rFonts w:asciiTheme="majorHAnsi" w:hAnsiTheme="majorHAnsi"/>
          <w:color w:val="000000" w:themeColor="text1"/>
          <w:lang w:val="en-IE"/>
        </w:rPr>
        <w:t xml:space="preserve"> as e</w:t>
      </w:r>
      <w:r w:rsidR="00214CA8">
        <w:rPr>
          <w:rFonts w:asciiTheme="majorHAnsi" w:hAnsiTheme="majorHAnsi"/>
          <w:color w:val="000000" w:themeColor="text1"/>
          <w:lang w:val="en-IE"/>
        </w:rPr>
        <w:t xml:space="preserve">vidence gathering exercises undertaken without </w:t>
      </w:r>
      <w:r w:rsidR="005B3671">
        <w:rPr>
          <w:rFonts w:asciiTheme="majorHAnsi" w:hAnsiTheme="majorHAnsi"/>
          <w:color w:val="000000" w:themeColor="text1"/>
          <w:lang w:val="en-IE"/>
        </w:rPr>
        <w:t>having in place a robust security plan</w:t>
      </w:r>
      <w:r w:rsidR="00214CA8">
        <w:rPr>
          <w:rFonts w:asciiTheme="majorHAnsi" w:hAnsiTheme="majorHAnsi"/>
          <w:color w:val="000000" w:themeColor="text1"/>
          <w:lang w:val="en-IE"/>
        </w:rPr>
        <w:t xml:space="preserve"> are usually doomed to failure and likely to </w:t>
      </w:r>
      <w:r w:rsidR="00A63BD8">
        <w:rPr>
          <w:rFonts w:asciiTheme="majorHAnsi" w:hAnsiTheme="majorHAnsi"/>
          <w:color w:val="000000" w:themeColor="text1"/>
          <w:lang w:val="en-IE"/>
        </w:rPr>
        <w:t xml:space="preserve">cause serious </w:t>
      </w:r>
      <w:r w:rsidR="002118BF">
        <w:rPr>
          <w:rFonts w:asciiTheme="majorHAnsi" w:hAnsiTheme="majorHAnsi"/>
          <w:color w:val="000000" w:themeColor="text1"/>
          <w:lang w:val="en-IE"/>
        </w:rPr>
        <w:t xml:space="preserve">harm to </w:t>
      </w:r>
      <w:r w:rsidR="00214CA8">
        <w:rPr>
          <w:rFonts w:asciiTheme="majorHAnsi" w:hAnsiTheme="majorHAnsi"/>
          <w:color w:val="000000" w:themeColor="text1"/>
          <w:lang w:val="en-IE"/>
        </w:rPr>
        <w:t xml:space="preserve">victims/witnesses as well as other individuals </w:t>
      </w:r>
      <w:r w:rsidR="0006232A">
        <w:rPr>
          <w:rFonts w:asciiTheme="majorHAnsi" w:hAnsiTheme="majorHAnsi"/>
          <w:color w:val="000000" w:themeColor="text1"/>
          <w:lang w:val="en-IE"/>
        </w:rPr>
        <w:t xml:space="preserve">directly or indirectly </w:t>
      </w:r>
      <w:r w:rsidR="00214CA8">
        <w:rPr>
          <w:rFonts w:asciiTheme="majorHAnsi" w:hAnsiTheme="majorHAnsi"/>
          <w:color w:val="000000" w:themeColor="text1"/>
          <w:lang w:val="en-IE"/>
        </w:rPr>
        <w:t>involved</w:t>
      </w:r>
      <w:r w:rsidR="00B871C3">
        <w:rPr>
          <w:rFonts w:asciiTheme="majorHAnsi" w:hAnsiTheme="majorHAnsi"/>
          <w:color w:val="000000" w:themeColor="text1"/>
          <w:lang w:val="en-IE"/>
        </w:rPr>
        <w:t xml:space="preserve"> in the documentation process</w:t>
      </w:r>
      <w:r w:rsidR="00E4179E">
        <w:rPr>
          <w:rFonts w:asciiTheme="majorHAnsi" w:hAnsiTheme="majorHAnsi"/>
          <w:color w:val="000000" w:themeColor="text1"/>
          <w:lang w:val="en-IE"/>
        </w:rPr>
        <w:t xml:space="preserve">, including </w:t>
      </w:r>
      <w:r w:rsidR="009F0CEF">
        <w:rPr>
          <w:rFonts w:asciiTheme="majorHAnsi" w:hAnsiTheme="majorHAnsi"/>
          <w:color w:val="000000" w:themeColor="text1"/>
          <w:lang w:val="en-IE"/>
        </w:rPr>
        <w:t>victims</w:t>
      </w:r>
      <w:r w:rsidR="006522E7">
        <w:rPr>
          <w:rFonts w:asciiTheme="majorHAnsi" w:hAnsiTheme="majorHAnsi"/>
          <w:color w:val="000000" w:themeColor="text1"/>
          <w:lang w:val="en-IE"/>
        </w:rPr>
        <w:t>’</w:t>
      </w:r>
      <w:r w:rsidR="009F0CEF">
        <w:rPr>
          <w:rFonts w:asciiTheme="majorHAnsi" w:hAnsiTheme="majorHAnsi"/>
          <w:color w:val="000000" w:themeColor="text1"/>
          <w:lang w:val="en-IE"/>
        </w:rPr>
        <w:t>/witnes</w:t>
      </w:r>
      <w:r w:rsidR="006522E7">
        <w:rPr>
          <w:rFonts w:asciiTheme="majorHAnsi" w:hAnsiTheme="majorHAnsi"/>
          <w:color w:val="000000" w:themeColor="text1"/>
          <w:lang w:val="en-IE"/>
        </w:rPr>
        <w:t>s</w:t>
      </w:r>
      <w:r w:rsidR="009F0CEF">
        <w:rPr>
          <w:rFonts w:asciiTheme="majorHAnsi" w:hAnsiTheme="majorHAnsi"/>
          <w:color w:val="000000" w:themeColor="text1"/>
          <w:lang w:val="en-IE"/>
        </w:rPr>
        <w:t xml:space="preserve">es’ </w:t>
      </w:r>
      <w:r w:rsidR="00E4179E">
        <w:rPr>
          <w:rFonts w:asciiTheme="majorHAnsi" w:hAnsiTheme="majorHAnsi"/>
          <w:color w:val="000000" w:themeColor="text1"/>
          <w:lang w:val="en-IE"/>
        </w:rPr>
        <w:t>family members</w:t>
      </w:r>
      <w:r w:rsidR="009F0CEF">
        <w:rPr>
          <w:rFonts w:asciiTheme="majorHAnsi" w:hAnsiTheme="majorHAnsi"/>
          <w:color w:val="000000" w:themeColor="text1"/>
          <w:lang w:val="en-IE"/>
        </w:rPr>
        <w:t xml:space="preserve"> and </w:t>
      </w:r>
      <w:r w:rsidR="00E4179E">
        <w:rPr>
          <w:rFonts w:asciiTheme="majorHAnsi" w:hAnsiTheme="majorHAnsi"/>
          <w:color w:val="000000" w:themeColor="text1"/>
          <w:lang w:val="en-IE"/>
        </w:rPr>
        <w:t>friends, and any intermediaries, interpreters and drivers</w:t>
      </w:r>
      <w:r w:rsidR="00B871C3">
        <w:rPr>
          <w:rFonts w:asciiTheme="majorHAnsi" w:hAnsiTheme="majorHAnsi"/>
          <w:color w:val="000000" w:themeColor="text1"/>
          <w:lang w:val="en-IE"/>
        </w:rPr>
        <w:t xml:space="preserve">. </w:t>
      </w:r>
      <w:r w:rsidR="00214CA8">
        <w:rPr>
          <w:rFonts w:asciiTheme="majorHAnsi" w:hAnsiTheme="majorHAnsi"/>
          <w:color w:val="000000" w:themeColor="text1"/>
          <w:lang w:val="en-IE"/>
        </w:rPr>
        <w:t xml:space="preserve"> </w:t>
      </w:r>
    </w:p>
    <w:p w14:paraId="22FA0F84" w14:textId="77777777" w:rsidR="0006232A" w:rsidRDefault="0006232A" w:rsidP="004B3374">
      <w:pPr>
        <w:ind w:firstLine="0"/>
        <w:rPr>
          <w:rFonts w:asciiTheme="majorHAnsi" w:hAnsiTheme="majorHAnsi"/>
          <w:color w:val="000000" w:themeColor="text1"/>
          <w:lang w:val="en-IE"/>
        </w:rPr>
      </w:pPr>
    </w:p>
    <w:p w14:paraId="49440B8D" w14:textId="5A075A74" w:rsidR="00601639" w:rsidRDefault="00FC12FE" w:rsidP="004B3374">
      <w:pPr>
        <w:ind w:firstLine="0"/>
        <w:rPr>
          <w:rFonts w:asciiTheme="majorHAnsi" w:hAnsiTheme="majorHAnsi"/>
          <w:color w:val="000000" w:themeColor="text1"/>
          <w:lang w:val="en-IE"/>
        </w:rPr>
      </w:pPr>
      <w:r>
        <w:rPr>
          <w:rFonts w:asciiTheme="majorHAnsi" w:hAnsiTheme="majorHAnsi"/>
          <w:color w:val="000000" w:themeColor="text1"/>
          <w:lang w:val="en-IE"/>
        </w:rPr>
        <w:t>I</w:t>
      </w:r>
      <w:r w:rsidR="00601639">
        <w:rPr>
          <w:rFonts w:asciiTheme="majorHAnsi" w:hAnsiTheme="majorHAnsi"/>
          <w:color w:val="000000" w:themeColor="text1"/>
          <w:lang w:val="en-IE"/>
        </w:rPr>
        <w:t xml:space="preserve">t may be </w:t>
      </w:r>
      <w:r>
        <w:rPr>
          <w:rFonts w:asciiTheme="majorHAnsi" w:hAnsiTheme="majorHAnsi"/>
          <w:color w:val="000000" w:themeColor="text1"/>
          <w:lang w:val="en-IE"/>
        </w:rPr>
        <w:t xml:space="preserve">of great importance for the trainer to remind participants </w:t>
      </w:r>
      <w:r w:rsidR="00601639">
        <w:rPr>
          <w:rFonts w:asciiTheme="majorHAnsi" w:hAnsiTheme="majorHAnsi"/>
          <w:color w:val="000000" w:themeColor="text1"/>
          <w:lang w:val="en-IE"/>
        </w:rPr>
        <w:t xml:space="preserve">to do research on the law applicable to </w:t>
      </w:r>
      <w:r>
        <w:rPr>
          <w:rFonts w:asciiTheme="majorHAnsi" w:hAnsiTheme="majorHAnsi"/>
          <w:color w:val="000000" w:themeColor="text1"/>
          <w:lang w:val="en-IE"/>
        </w:rPr>
        <w:t xml:space="preserve">the security (including duty of care) dimensions of </w:t>
      </w:r>
      <w:r w:rsidR="00601639">
        <w:rPr>
          <w:rFonts w:asciiTheme="majorHAnsi" w:hAnsiTheme="majorHAnsi"/>
          <w:color w:val="000000" w:themeColor="text1"/>
          <w:lang w:val="en-IE"/>
        </w:rPr>
        <w:t xml:space="preserve">a particular documentation/investigation.  In some countries, documenters’ or their organisations’ duty of care </w:t>
      </w:r>
      <w:r>
        <w:rPr>
          <w:rFonts w:asciiTheme="majorHAnsi" w:hAnsiTheme="majorHAnsi"/>
          <w:color w:val="000000" w:themeColor="text1"/>
          <w:lang w:val="en-IE"/>
        </w:rPr>
        <w:t xml:space="preserve">and/or other security-related legal obligations </w:t>
      </w:r>
      <w:r w:rsidR="00601639">
        <w:rPr>
          <w:rFonts w:asciiTheme="majorHAnsi" w:hAnsiTheme="majorHAnsi"/>
          <w:color w:val="000000" w:themeColor="text1"/>
          <w:lang w:val="en-IE"/>
        </w:rPr>
        <w:t>may be broader or narrower than what they think.  Moreover, depending on the context, the law in issue may be the law of the country where the documentation or investigation takes place, the law of the country where the organisation undertaking the documentation or investigation is based or where in</w:t>
      </w:r>
      <w:r>
        <w:rPr>
          <w:rFonts w:asciiTheme="majorHAnsi" w:hAnsiTheme="majorHAnsi"/>
          <w:color w:val="000000" w:themeColor="text1"/>
          <w:lang w:val="en-IE"/>
        </w:rPr>
        <w:t xml:space="preserve">formation/evidence is held, and/or international law.  </w:t>
      </w:r>
      <w:r w:rsidR="0079346B">
        <w:rPr>
          <w:rFonts w:asciiTheme="majorHAnsi" w:hAnsiTheme="majorHAnsi"/>
          <w:color w:val="000000" w:themeColor="text1"/>
          <w:lang w:val="en-IE"/>
        </w:rPr>
        <w:t xml:space="preserve">In issue is not only the law, if any, in relation to the physical security of documenters and others involved in documentation or investigation initiatives, but also </w:t>
      </w:r>
      <w:r w:rsidR="0083447F">
        <w:rPr>
          <w:rFonts w:asciiTheme="majorHAnsi" w:hAnsiTheme="majorHAnsi"/>
          <w:color w:val="000000" w:themeColor="text1"/>
          <w:lang w:val="en-IE"/>
        </w:rPr>
        <w:t xml:space="preserve">the law on the psycho-social and other responses for the benefit of victims of security incidents and the law on data security/ privacy.  </w:t>
      </w:r>
      <w:r w:rsidR="00FB5AA3">
        <w:rPr>
          <w:rFonts w:asciiTheme="majorHAnsi" w:hAnsiTheme="majorHAnsi"/>
          <w:color w:val="000000" w:themeColor="text1"/>
          <w:lang w:val="en-IE"/>
        </w:rPr>
        <w:t>Failure to factor the applicable law into the design of a holistic security strategy (and otherwise as part of the overall documentation/investigation-planning process) may result in the legal liability, reputational damage and financial ruin of documenters and/or their organisations.</w:t>
      </w:r>
      <w:r>
        <w:rPr>
          <w:rFonts w:asciiTheme="majorHAnsi" w:hAnsiTheme="majorHAnsi"/>
          <w:color w:val="000000" w:themeColor="text1"/>
          <w:lang w:val="en-IE"/>
        </w:rPr>
        <w:t xml:space="preserve">  </w:t>
      </w:r>
    </w:p>
    <w:p w14:paraId="527C072C" w14:textId="77777777" w:rsidR="00601639" w:rsidRDefault="00601639" w:rsidP="004B3374">
      <w:pPr>
        <w:ind w:firstLine="0"/>
        <w:rPr>
          <w:rFonts w:asciiTheme="majorHAnsi" w:hAnsiTheme="majorHAnsi"/>
          <w:color w:val="000000" w:themeColor="text1"/>
          <w:lang w:val="en-IE"/>
        </w:rPr>
      </w:pPr>
    </w:p>
    <w:p w14:paraId="5595BC9A" w14:textId="659EF076" w:rsidR="006770CF" w:rsidRPr="000F4681" w:rsidRDefault="00A82899" w:rsidP="004B3374">
      <w:pPr>
        <w:ind w:firstLine="0"/>
        <w:rPr>
          <w:rFonts w:asciiTheme="majorHAnsi" w:hAnsiTheme="majorHAnsi"/>
          <w:lang w:val="en-IE"/>
        </w:rPr>
      </w:pPr>
      <w:r>
        <w:rPr>
          <w:rFonts w:asciiTheme="majorHAnsi" w:hAnsiTheme="majorHAnsi"/>
          <w:color w:val="000000" w:themeColor="text1"/>
          <w:lang w:val="en-IE"/>
        </w:rPr>
        <w:t xml:space="preserve">Throughout </w:t>
      </w:r>
      <w:r w:rsidR="00AF466F">
        <w:rPr>
          <w:rFonts w:asciiTheme="majorHAnsi" w:hAnsiTheme="majorHAnsi"/>
          <w:color w:val="000000" w:themeColor="text1"/>
          <w:lang w:val="en-IE"/>
        </w:rPr>
        <w:t>the module, the trainer should encourage participants to assess and discuss how the</w:t>
      </w:r>
      <w:r w:rsidR="00EC5D34" w:rsidRPr="00287C05">
        <w:rPr>
          <w:rFonts w:asciiTheme="majorHAnsi" w:hAnsiTheme="majorHAnsi"/>
          <w:lang w:val="en-IE"/>
        </w:rPr>
        <w:t>y</w:t>
      </w:r>
      <w:r w:rsidR="00AF466F">
        <w:rPr>
          <w:rFonts w:asciiTheme="majorHAnsi" w:hAnsiTheme="majorHAnsi"/>
          <w:color w:val="000000" w:themeColor="text1"/>
          <w:lang w:val="en-IE"/>
        </w:rPr>
        <w:t xml:space="preserve"> and their org</w:t>
      </w:r>
      <w:r w:rsidR="005B3671">
        <w:rPr>
          <w:rFonts w:asciiTheme="majorHAnsi" w:hAnsiTheme="majorHAnsi"/>
          <w:color w:val="000000" w:themeColor="text1"/>
          <w:lang w:val="en-IE"/>
        </w:rPr>
        <w:t>anisations are approaching security</w:t>
      </w:r>
      <w:r w:rsidR="00AF466F">
        <w:rPr>
          <w:rFonts w:asciiTheme="majorHAnsi" w:hAnsiTheme="majorHAnsi"/>
          <w:color w:val="000000" w:themeColor="text1"/>
          <w:lang w:val="en-IE"/>
        </w:rPr>
        <w:t xml:space="preserve"> issues, </w:t>
      </w:r>
      <w:r w:rsidR="000E24E8">
        <w:rPr>
          <w:rFonts w:asciiTheme="majorHAnsi" w:hAnsiTheme="majorHAnsi"/>
          <w:color w:val="000000" w:themeColor="text1"/>
          <w:lang w:val="en-IE"/>
        </w:rPr>
        <w:t xml:space="preserve">whether the level of risk they </w:t>
      </w:r>
      <w:r w:rsidR="00FF2873">
        <w:rPr>
          <w:rFonts w:asciiTheme="majorHAnsi" w:hAnsiTheme="majorHAnsi"/>
          <w:color w:val="000000" w:themeColor="text1"/>
          <w:lang w:val="en-IE"/>
        </w:rPr>
        <w:t xml:space="preserve">themselves </w:t>
      </w:r>
      <w:r w:rsidR="000E24E8">
        <w:rPr>
          <w:rFonts w:asciiTheme="majorHAnsi" w:hAnsiTheme="majorHAnsi"/>
          <w:color w:val="000000" w:themeColor="text1"/>
          <w:lang w:val="en-IE"/>
        </w:rPr>
        <w:t xml:space="preserve">feel comfortable with is aligned with the way their respective organisations </w:t>
      </w:r>
      <w:r w:rsidR="00272FA6">
        <w:rPr>
          <w:rFonts w:asciiTheme="majorHAnsi" w:hAnsiTheme="majorHAnsi"/>
          <w:color w:val="000000" w:themeColor="text1"/>
          <w:lang w:val="en-IE"/>
        </w:rPr>
        <w:t>address security considerations</w:t>
      </w:r>
      <w:r w:rsidR="00FF2873">
        <w:rPr>
          <w:rFonts w:asciiTheme="majorHAnsi" w:hAnsiTheme="majorHAnsi"/>
          <w:color w:val="000000" w:themeColor="text1"/>
          <w:lang w:val="en-IE"/>
        </w:rPr>
        <w:t xml:space="preserve">, </w:t>
      </w:r>
      <w:r w:rsidR="00A40BBA">
        <w:rPr>
          <w:rFonts w:asciiTheme="majorHAnsi" w:hAnsiTheme="majorHAnsi"/>
          <w:color w:val="000000" w:themeColor="text1"/>
          <w:lang w:val="en-IE"/>
        </w:rPr>
        <w:t xml:space="preserve">whether they have ever felt </w:t>
      </w:r>
      <w:r w:rsidR="00A40BBA">
        <w:rPr>
          <w:rFonts w:asciiTheme="majorHAnsi" w:hAnsiTheme="majorHAnsi"/>
          <w:color w:val="000000" w:themeColor="text1"/>
          <w:lang w:val="en-IE"/>
        </w:rPr>
        <w:lastRenderedPageBreak/>
        <w:t xml:space="preserve">uncomfortable with certain practices, </w:t>
      </w:r>
      <w:r w:rsidR="00FF2873">
        <w:rPr>
          <w:rFonts w:asciiTheme="majorHAnsi" w:hAnsiTheme="majorHAnsi"/>
          <w:color w:val="000000" w:themeColor="text1"/>
          <w:lang w:val="en-IE"/>
        </w:rPr>
        <w:t>how to deal with conflicting views</w:t>
      </w:r>
      <w:r w:rsidR="0006232A">
        <w:rPr>
          <w:rFonts w:asciiTheme="majorHAnsi" w:hAnsiTheme="majorHAnsi"/>
          <w:color w:val="000000" w:themeColor="text1"/>
          <w:lang w:val="en-IE"/>
        </w:rPr>
        <w:t>,</w:t>
      </w:r>
      <w:r w:rsidR="003B3F2E">
        <w:rPr>
          <w:rFonts w:asciiTheme="majorHAnsi" w:hAnsiTheme="majorHAnsi"/>
          <w:color w:val="000000" w:themeColor="text1"/>
          <w:lang w:val="en-IE"/>
        </w:rPr>
        <w:t xml:space="preserve"> and </w:t>
      </w:r>
      <w:r w:rsidR="002E5EB9">
        <w:rPr>
          <w:rFonts w:asciiTheme="majorHAnsi" w:hAnsiTheme="majorHAnsi"/>
          <w:color w:val="000000" w:themeColor="text1"/>
          <w:lang w:val="en-IE"/>
        </w:rPr>
        <w:t xml:space="preserve">main </w:t>
      </w:r>
      <w:r w:rsidR="003B3F2E">
        <w:rPr>
          <w:rFonts w:asciiTheme="majorHAnsi" w:hAnsiTheme="majorHAnsi"/>
          <w:color w:val="000000" w:themeColor="text1"/>
          <w:lang w:val="en-IE"/>
        </w:rPr>
        <w:t xml:space="preserve">areas </w:t>
      </w:r>
      <w:r w:rsidR="000E24E8">
        <w:rPr>
          <w:rFonts w:asciiTheme="majorHAnsi" w:hAnsiTheme="majorHAnsi"/>
          <w:color w:val="000000" w:themeColor="text1"/>
          <w:lang w:val="en-IE"/>
        </w:rPr>
        <w:t>for improvements</w:t>
      </w:r>
      <w:r w:rsidR="003B3F2E">
        <w:rPr>
          <w:rFonts w:asciiTheme="majorHAnsi" w:hAnsiTheme="majorHAnsi"/>
          <w:color w:val="000000" w:themeColor="text1"/>
          <w:lang w:val="en-IE"/>
        </w:rPr>
        <w:t>.</w:t>
      </w:r>
      <w:r w:rsidR="00AA6229">
        <w:rPr>
          <w:rFonts w:asciiTheme="majorHAnsi" w:hAnsiTheme="majorHAnsi"/>
          <w:color w:val="000000" w:themeColor="text1"/>
          <w:lang w:val="en-IE"/>
        </w:rPr>
        <w:t xml:space="preserve"> The trainer should emphasise that even if in many organisations security planning management</w:t>
      </w:r>
      <w:r w:rsidR="00772ADF">
        <w:rPr>
          <w:rFonts w:asciiTheme="majorHAnsi" w:hAnsiTheme="majorHAnsi"/>
          <w:color w:val="000000" w:themeColor="text1"/>
          <w:lang w:val="en-IE"/>
        </w:rPr>
        <w:t xml:space="preserve"> is the responsibility of specialised focal points and outside of the remit of documenters, participants are ultimately responsible </w:t>
      </w:r>
      <w:r w:rsidR="005B3671">
        <w:rPr>
          <w:rFonts w:asciiTheme="majorHAnsi" w:hAnsiTheme="majorHAnsi"/>
          <w:color w:val="000000" w:themeColor="text1"/>
          <w:lang w:val="en-IE"/>
        </w:rPr>
        <w:t xml:space="preserve">for and should take </w:t>
      </w:r>
      <w:r w:rsidR="005B3671" w:rsidRPr="000F4681">
        <w:rPr>
          <w:rFonts w:asciiTheme="majorHAnsi" w:hAnsiTheme="majorHAnsi"/>
          <w:lang w:val="en-IE"/>
        </w:rPr>
        <w:t xml:space="preserve">ownership </w:t>
      </w:r>
      <w:r w:rsidR="00EC5D34" w:rsidRPr="000F4681">
        <w:rPr>
          <w:rFonts w:asciiTheme="majorHAnsi" w:hAnsiTheme="majorHAnsi"/>
          <w:lang w:val="en-IE"/>
        </w:rPr>
        <w:t>of</w:t>
      </w:r>
      <w:r w:rsidR="005626AA" w:rsidRPr="000F4681">
        <w:rPr>
          <w:rFonts w:asciiTheme="majorHAnsi" w:hAnsiTheme="majorHAnsi"/>
          <w:lang w:val="en-IE"/>
        </w:rPr>
        <w:t xml:space="preserve"> </w:t>
      </w:r>
      <w:r w:rsidR="00772ADF" w:rsidRPr="000F4681">
        <w:rPr>
          <w:rFonts w:asciiTheme="majorHAnsi" w:hAnsiTheme="majorHAnsi"/>
          <w:lang w:val="en-IE"/>
        </w:rPr>
        <w:t>their</w:t>
      </w:r>
      <w:r w:rsidR="00772ADF">
        <w:rPr>
          <w:rFonts w:asciiTheme="majorHAnsi" w:hAnsiTheme="majorHAnsi"/>
          <w:color w:val="000000" w:themeColor="text1"/>
          <w:lang w:val="en-IE"/>
        </w:rPr>
        <w:t xml:space="preserve"> own </w:t>
      </w:r>
      <w:r w:rsidR="00B45FD7">
        <w:rPr>
          <w:rFonts w:asciiTheme="majorHAnsi" w:hAnsiTheme="majorHAnsi"/>
          <w:color w:val="000000" w:themeColor="text1"/>
          <w:lang w:val="en-IE"/>
        </w:rPr>
        <w:t xml:space="preserve">personal </w:t>
      </w:r>
      <w:r w:rsidR="00076494">
        <w:rPr>
          <w:rFonts w:asciiTheme="majorHAnsi" w:hAnsiTheme="majorHAnsi"/>
          <w:color w:val="000000" w:themeColor="text1"/>
          <w:lang w:val="en-IE"/>
        </w:rPr>
        <w:t xml:space="preserve">security as well as </w:t>
      </w:r>
      <w:r w:rsidR="00EC4B73">
        <w:rPr>
          <w:rFonts w:asciiTheme="majorHAnsi" w:hAnsiTheme="majorHAnsi"/>
          <w:color w:val="000000" w:themeColor="text1"/>
          <w:lang w:val="en-IE"/>
        </w:rPr>
        <w:t>the security of their colleagues</w:t>
      </w:r>
      <w:r w:rsidR="00CF546B">
        <w:rPr>
          <w:rFonts w:asciiTheme="majorHAnsi" w:hAnsiTheme="majorHAnsi"/>
          <w:color w:val="000000" w:themeColor="text1"/>
          <w:lang w:val="en-IE"/>
        </w:rPr>
        <w:t xml:space="preserve">, </w:t>
      </w:r>
      <w:r w:rsidR="00EC4B73">
        <w:rPr>
          <w:rFonts w:asciiTheme="majorHAnsi" w:hAnsiTheme="majorHAnsi"/>
          <w:color w:val="000000" w:themeColor="text1"/>
          <w:lang w:val="en-IE"/>
        </w:rPr>
        <w:t>victims/witnesses</w:t>
      </w:r>
      <w:r w:rsidR="00E4179E">
        <w:rPr>
          <w:rFonts w:asciiTheme="majorHAnsi" w:hAnsiTheme="majorHAnsi"/>
          <w:color w:val="000000" w:themeColor="text1"/>
          <w:lang w:val="en-IE"/>
        </w:rPr>
        <w:t xml:space="preserve"> and others who may be at risk due to the documentation effort</w:t>
      </w:r>
      <w:r w:rsidR="00772ADF">
        <w:rPr>
          <w:rFonts w:asciiTheme="majorHAnsi" w:hAnsiTheme="majorHAnsi"/>
          <w:color w:val="000000" w:themeColor="text1"/>
          <w:lang w:val="en-IE"/>
        </w:rPr>
        <w:t>.</w:t>
      </w:r>
      <w:r w:rsidR="006431B1">
        <w:rPr>
          <w:rFonts w:asciiTheme="majorHAnsi" w:hAnsiTheme="majorHAnsi"/>
          <w:color w:val="000000" w:themeColor="text1"/>
          <w:lang w:val="en-IE"/>
        </w:rPr>
        <w:t xml:space="preserve"> This is an area where</w:t>
      </w:r>
      <w:r w:rsidR="00790E56">
        <w:rPr>
          <w:rFonts w:asciiTheme="majorHAnsi" w:hAnsiTheme="majorHAnsi"/>
          <w:color w:val="000000" w:themeColor="text1"/>
          <w:lang w:val="en-IE"/>
        </w:rPr>
        <w:t xml:space="preserve"> </w:t>
      </w:r>
      <w:r w:rsidR="003A4F7B">
        <w:rPr>
          <w:rFonts w:asciiTheme="majorHAnsi" w:hAnsiTheme="majorHAnsi"/>
          <w:color w:val="000000" w:themeColor="text1"/>
          <w:lang w:val="en-IE"/>
        </w:rPr>
        <w:t>no one can</w:t>
      </w:r>
      <w:r w:rsidR="003503E0">
        <w:rPr>
          <w:rFonts w:asciiTheme="majorHAnsi" w:hAnsiTheme="majorHAnsi"/>
          <w:color w:val="000000" w:themeColor="text1"/>
          <w:lang w:val="en-IE"/>
        </w:rPr>
        <w:t xml:space="preserve"> afford to feel shy and </w:t>
      </w:r>
      <w:r w:rsidR="006146A0">
        <w:rPr>
          <w:rFonts w:asciiTheme="majorHAnsi" w:hAnsiTheme="majorHAnsi"/>
          <w:color w:val="000000" w:themeColor="text1"/>
          <w:lang w:val="en-IE"/>
        </w:rPr>
        <w:t xml:space="preserve">where </w:t>
      </w:r>
      <w:r w:rsidR="002A6F5F">
        <w:rPr>
          <w:rFonts w:asciiTheme="majorHAnsi" w:hAnsiTheme="majorHAnsi"/>
          <w:color w:val="000000" w:themeColor="text1"/>
          <w:lang w:val="en-IE"/>
        </w:rPr>
        <w:t xml:space="preserve">participants </w:t>
      </w:r>
      <w:r w:rsidR="003503E0">
        <w:rPr>
          <w:rFonts w:asciiTheme="majorHAnsi" w:hAnsiTheme="majorHAnsi"/>
          <w:color w:val="000000" w:themeColor="text1"/>
          <w:lang w:val="en-IE"/>
        </w:rPr>
        <w:t xml:space="preserve">must be empowered to speak up should they feel uncomfortable at any point. </w:t>
      </w:r>
      <w:r w:rsidR="00790E56">
        <w:rPr>
          <w:rFonts w:asciiTheme="majorHAnsi" w:hAnsiTheme="majorHAnsi"/>
          <w:color w:val="000000" w:themeColor="text1"/>
          <w:lang w:val="en-IE"/>
        </w:rPr>
        <w:t xml:space="preserve">For seasoned documenters used to </w:t>
      </w:r>
      <w:r w:rsidR="00790E56" w:rsidRPr="000F4681">
        <w:rPr>
          <w:rFonts w:asciiTheme="majorHAnsi" w:hAnsiTheme="majorHAnsi"/>
          <w:lang w:val="en-IE"/>
        </w:rPr>
        <w:t>operat</w:t>
      </w:r>
      <w:r w:rsidR="00EC5D34" w:rsidRPr="000F4681">
        <w:rPr>
          <w:rFonts w:asciiTheme="majorHAnsi" w:hAnsiTheme="majorHAnsi"/>
          <w:lang w:val="en-IE"/>
        </w:rPr>
        <w:t>ing</w:t>
      </w:r>
      <w:r w:rsidR="00790E56" w:rsidRPr="000F4681">
        <w:rPr>
          <w:rFonts w:asciiTheme="majorHAnsi" w:hAnsiTheme="majorHAnsi"/>
          <w:lang w:val="en-IE"/>
        </w:rPr>
        <w:t xml:space="preserve"> in high risk environment</w:t>
      </w:r>
      <w:r w:rsidR="00637C51" w:rsidRPr="000F4681">
        <w:rPr>
          <w:rFonts w:asciiTheme="majorHAnsi" w:hAnsiTheme="majorHAnsi"/>
          <w:lang w:val="en-IE"/>
        </w:rPr>
        <w:t>s</w:t>
      </w:r>
      <w:r w:rsidR="00790E56" w:rsidRPr="000F4681">
        <w:rPr>
          <w:rFonts w:asciiTheme="majorHAnsi" w:hAnsiTheme="majorHAnsi"/>
          <w:lang w:val="en-IE"/>
        </w:rPr>
        <w:t>, compl</w:t>
      </w:r>
      <w:r w:rsidR="00EC5D34" w:rsidRPr="000F4681">
        <w:rPr>
          <w:rFonts w:asciiTheme="majorHAnsi" w:hAnsiTheme="majorHAnsi"/>
          <w:lang w:val="en-IE"/>
        </w:rPr>
        <w:t>a</w:t>
      </w:r>
      <w:r w:rsidR="00790E56" w:rsidRPr="000F4681">
        <w:rPr>
          <w:rFonts w:asciiTheme="majorHAnsi" w:hAnsiTheme="majorHAnsi"/>
          <w:lang w:val="en-IE"/>
        </w:rPr>
        <w:t xml:space="preserve">cency can be their biggest enemy. </w:t>
      </w:r>
    </w:p>
    <w:p w14:paraId="0F8EE31D" w14:textId="77777777" w:rsidR="00772ADF" w:rsidRDefault="00772ADF" w:rsidP="004B3374">
      <w:pPr>
        <w:ind w:firstLine="0"/>
        <w:rPr>
          <w:rFonts w:asciiTheme="majorHAnsi" w:hAnsiTheme="majorHAnsi"/>
          <w:color w:val="000000" w:themeColor="text1"/>
          <w:lang w:val="en-IE"/>
        </w:rPr>
      </w:pPr>
    </w:p>
    <w:p w14:paraId="5E9D1B1A" w14:textId="663D1479" w:rsidR="004A4888" w:rsidRDefault="00403DAE" w:rsidP="00395527">
      <w:pPr>
        <w:ind w:firstLine="0"/>
        <w:rPr>
          <w:rFonts w:asciiTheme="majorHAnsi" w:hAnsiTheme="majorHAnsi"/>
          <w:color w:val="000000" w:themeColor="text1"/>
          <w:lang w:val="en-IE"/>
        </w:rPr>
      </w:pPr>
      <w:r>
        <w:rPr>
          <w:rFonts w:asciiTheme="majorHAnsi" w:hAnsiTheme="majorHAnsi"/>
          <w:color w:val="000000" w:themeColor="text1"/>
          <w:lang w:val="en-IE"/>
        </w:rPr>
        <w:t xml:space="preserve">Throughout the session, the trainer should encourage </w:t>
      </w:r>
      <w:r w:rsidR="00B72CE1">
        <w:rPr>
          <w:rFonts w:asciiTheme="majorHAnsi" w:hAnsiTheme="majorHAnsi"/>
          <w:color w:val="000000" w:themeColor="text1"/>
          <w:lang w:val="en-IE"/>
        </w:rPr>
        <w:t>participants to discuss their previous experience (if any) with security planning management or threat and risk assessme</w:t>
      </w:r>
      <w:r w:rsidR="00B72CE1" w:rsidRPr="001837A5">
        <w:rPr>
          <w:rFonts w:asciiTheme="majorHAnsi" w:hAnsiTheme="majorHAnsi"/>
          <w:color w:val="000000" w:themeColor="text1"/>
          <w:lang w:val="en-IE"/>
        </w:rPr>
        <w:t>nts</w:t>
      </w:r>
      <w:r w:rsidR="00395527" w:rsidRPr="001837A5">
        <w:rPr>
          <w:rFonts w:asciiTheme="majorHAnsi" w:hAnsiTheme="majorHAnsi"/>
          <w:color w:val="000000" w:themeColor="text1"/>
          <w:lang w:val="en-IE"/>
        </w:rPr>
        <w:t xml:space="preserve">, or with the consequences of failing to properly assess risks to </w:t>
      </w:r>
      <w:r w:rsidR="00E4179E">
        <w:rPr>
          <w:rFonts w:asciiTheme="majorHAnsi" w:hAnsiTheme="majorHAnsi"/>
          <w:color w:val="000000" w:themeColor="text1"/>
          <w:lang w:val="en-IE"/>
        </w:rPr>
        <w:t>victims/</w:t>
      </w:r>
      <w:r w:rsidR="00395527" w:rsidRPr="001837A5">
        <w:rPr>
          <w:rFonts w:asciiTheme="majorHAnsi" w:hAnsiTheme="majorHAnsi"/>
          <w:color w:val="000000" w:themeColor="text1"/>
          <w:lang w:val="en-IE"/>
        </w:rPr>
        <w:t>witnesses, staff members</w:t>
      </w:r>
      <w:r w:rsidR="00E4179E">
        <w:rPr>
          <w:rFonts w:asciiTheme="majorHAnsi" w:hAnsiTheme="majorHAnsi"/>
          <w:color w:val="000000" w:themeColor="text1"/>
          <w:lang w:val="en-IE"/>
        </w:rPr>
        <w:t>, other people,</w:t>
      </w:r>
      <w:r w:rsidR="00395527" w:rsidRPr="001837A5">
        <w:rPr>
          <w:rFonts w:asciiTheme="majorHAnsi" w:hAnsiTheme="majorHAnsi"/>
          <w:color w:val="000000" w:themeColor="text1"/>
          <w:lang w:val="en-IE"/>
        </w:rPr>
        <w:t xml:space="preserve"> or information.  If the group does not have much experience of this issue in a professional context, they should be encouraged to think about how carefully they assess potential risks to themselves</w:t>
      </w:r>
      <w:r w:rsidR="00350042">
        <w:rPr>
          <w:rFonts w:asciiTheme="majorHAnsi" w:hAnsiTheme="majorHAnsi"/>
          <w:color w:val="000000" w:themeColor="text1"/>
          <w:lang w:val="en-IE"/>
        </w:rPr>
        <w:t xml:space="preserve">, </w:t>
      </w:r>
      <w:r w:rsidR="00395527" w:rsidRPr="001837A5">
        <w:rPr>
          <w:rFonts w:asciiTheme="majorHAnsi" w:hAnsiTheme="majorHAnsi"/>
          <w:color w:val="000000" w:themeColor="text1"/>
          <w:lang w:val="en-IE"/>
        </w:rPr>
        <w:t xml:space="preserve">their family </w:t>
      </w:r>
      <w:r w:rsidR="00350042">
        <w:rPr>
          <w:rFonts w:asciiTheme="majorHAnsi" w:hAnsiTheme="majorHAnsi"/>
          <w:color w:val="000000" w:themeColor="text1"/>
          <w:lang w:val="en-IE"/>
        </w:rPr>
        <w:t>and others</w:t>
      </w:r>
      <w:r w:rsidR="00395527" w:rsidRPr="001837A5">
        <w:rPr>
          <w:rFonts w:asciiTheme="majorHAnsi" w:hAnsiTheme="majorHAnsi"/>
          <w:color w:val="000000" w:themeColor="text1"/>
          <w:lang w:val="en-IE"/>
        </w:rPr>
        <w:t xml:space="preserve">.  If they have ever taken out insurance, carried an umbrella or decided to lock the doors to their home, they have conducted a risk assessment whether they realised it or not. The trainer should emphasise that this issue is particularly important when investigating </w:t>
      </w:r>
      <w:r w:rsidR="00C475B5">
        <w:rPr>
          <w:rFonts w:asciiTheme="majorHAnsi" w:hAnsiTheme="majorHAnsi"/>
          <w:color w:val="000000" w:themeColor="text1"/>
          <w:lang w:val="en-IE"/>
        </w:rPr>
        <w:t>or documenting sexual violence</w:t>
      </w:r>
      <w:r w:rsidR="00FC7E11">
        <w:rPr>
          <w:rFonts w:asciiTheme="majorHAnsi" w:hAnsiTheme="majorHAnsi"/>
          <w:color w:val="000000" w:themeColor="text1"/>
          <w:lang w:val="en-IE"/>
        </w:rPr>
        <w:t xml:space="preserve"> as there may be unique threats or risks of harm that are specific to or more severe for victims o</w:t>
      </w:r>
      <w:r w:rsidR="00FB3D0F">
        <w:rPr>
          <w:rFonts w:asciiTheme="majorHAnsi" w:hAnsiTheme="majorHAnsi"/>
          <w:color w:val="000000" w:themeColor="text1"/>
          <w:lang w:val="en-IE"/>
        </w:rPr>
        <w:t>r</w:t>
      </w:r>
      <w:r w:rsidR="00FC7E11">
        <w:rPr>
          <w:rFonts w:asciiTheme="majorHAnsi" w:hAnsiTheme="majorHAnsi"/>
          <w:color w:val="000000" w:themeColor="text1"/>
          <w:lang w:val="en-IE"/>
        </w:rPr>
        <w:t xml:space="preserve"> witnesses of sexual violence than other crimes</w:t>
      </w:r>
      <w:r w:rsidR="00F92471">
        <w:rPr>
          <w:rFonts w:asciiTheme="majorHAnsi" w:hAnsiTheme="majorHAnsi"/>
          <w:color w:val="000000" w:themeColor="text1"/>
          <w:lang w:val="en-IE"/>
        </w:rPr>
        <w:t xml:space="preserve"> </w:t>
      </w:r>
      <w:r w:rsidR="00F92471" w:rsidRPr="00096D16">
        <w:rPr>
          <w:rFonts w:asciiTheme="majorHAnsi" w:hAnsiTheme="majorHAnsi"/>
          <w:color w:val="000000" w:themeColor="text1"/>
          <w:lang w:val="en-IE"/>
        </w:rPr>
        <w:t>(reprisal, rejection, imprisonment)</w:t>
      </w:r>
      <w:r w:rsidR="00FC7E11" w:rsidRPr="00096D16">
        <w:rPr>
          <w:rFonts w:asciiTheme="majorHAnsi" w:hAnsiTheme="majorHAnsi"/>
          <w:color w:val="000000" w:themeColor="text1"/>
          <w:lang w:val="en-IE"/>
        </w:rPr>
        <w:t>,</w:t>
      </w:r>
      <w:r w:rsidR="00FC7E11">
        <w:rPr>
          <w:rFonts w:asciiTheme="majorHAnsi" w:hAnsiTheme="majorHAnsi"/>
          <w:color w:val="000000" w:themeColor="text1"/>
          <w:lang w:val="en-IE"/>
        </w:rPr>
        <w:t xml:space="preserve"> or for practitioners </w:t>
      </w:r>
      <w:r w:rsidR="00350042">
        <w:rPr>
          <w:rFonts w:asciiTheme="majorHAnsi" w:hAnsiTheme="majorHAnsi"/>
          <w:color w:val="000000" w:themeColor="text1"/>
          <w:lang w:val="en-IE"/>
        </w:rPr>
        <w:t xml:space="preserve">and others involved in </w:t>
      </w:r>
      <w:r w:rsidR="00FC7E11">
        <w:rPr>
          <w:rFonts w:asciiTheme="majorHAnsi" w:hAnsiTheme="majorHAnsi"/>
          <w:color w:val="000000" w:themeColor="text1"/>
          <w:lang w:val="en-IE"/>
        </w:rPr>
        <w:t xml:space="preserve">documenting sexual violence </w:t>
      </w:r>
      <w:r w:rsidR="00313327">
        <w:rPr>
          <w:rFonts w:asciiTheme="majorHAnsi" w:hAnsiTheme="majorHAnsi"/>
          <w:color w:val="000000" w:themeColor="text1"/>
          <w:lang w:val="en-IE"/>
        </w:rPr>
        <w:t xml:space="preserve">committed </w:t>
      </w:r>
      <w:r w:rsidR="006E62A4">
        <w:rPr>
          <w:rFonts w:asciiTheme="majorHAnsi" w:hAnsiTheme="majorHAnsi"/>
          <w:color w:val="000000" w:themeColor="text1"/>
          <w:lang w:val="en-IE"/>
        </w:rPr>
        <w:t>by police, armed forces</w:t>
      </w:r>
      <w:r w:rsidR="00350042">
        <w:rPr>
          <w:rFonts w:asciiTheme="majorHAnsi" w:hAnsiTheme="majorHAnsi"/>
          <w:color w:val="000000" w:themeColor="text1"/>
          <w:lang w:val="en-IE"/>
        </w:rPr>
        <w:t xml:space="preserve"> (including militias),</w:t>
      </w:r>
      <w:r w:rsidR="006E62A4">
        <w:rPr>
          <w:rFonts w:asciiTheme="majorHAnsi" w:hAnsiTheme="majorHAnsi"/>
          <w:color w:val="000000" w:themeColor="text1"/>
          <w:lang w:val="en-IE"/>
        </w:rPr>
        <w:t xml:space="preserve"> other state officials</w:t>
      </w:r>
      <w:r w:rsidR="00350042">
        <w:rPr>
          <w:rFonts w:asciiTheme="majorHAnsi" w:hAnsiTheme="majorHAnsi"/>
          <w:color w:val="000000" w:themeColor="text1"/>
          <w:lang w:val="en-IE"/>
        </w:rPr>
        <w:t xml:space="preserve">, </w:t>
      </w:r>
      <w:r w:rsidR="00675A65">
        <w:rPr>
          <w:rFonts w:asciiTheme="majorHAnsi" w:hAnsiTheme="majorHAnsi"/>
          <w:color w:val="000000" w:themeColor="text1"/>
          <w:lang w:val="en-IE"/>
        </w:rPr>
        <w:t>and other powerful leaders</w:t>
      </w:r>
      <w:r w:rsidR="00983A29">
        <w:rPr>
          <w:rFonts w:asciiTheme="majorHAnsi" w:hAnsiTheme="majorHAnsi"/>
          <w:color w:val="000000" w:themeColor="text1"/>
          <w:lang w:val="en-IE"/>
        </w:rPr>
        <w:t xml:space="preserve"> (specific targeting</w:t>
      </w:r>
      <w:r w:rsidR="009D4C5F">
        <w:rPr>
          <w:rFonts w:asciiTheme="majorHAnsi" w:hAnsiTheme="majorHAnsi"/>
          <w:color w:val="000000" w:themeColor="text1"/>
          <w:lang w:val="en-IE"/>
        </w:rPr>
        <w:t>, judicial harassment,</w:t>
      </w:r>
      <w:r w:rsidR="002A6164">
        <w:rPr>
          <w:rFonts w:asciiTheme="majorHAnsi" w:hAnsiTheme="majorHAnsi"/>
          <w:color w:val="000000" w:themeColor="text1"/>
          <w:lang w:val="en-IE"/>
        </w:rPr>
        <w:t xml:space="preserve"> administrative withdrawal of your license to operate</w:t>
      </w:r>
      <w:r w:rsidR="0015479F">
        <w:rPr>
          <w:rFonts w:asciiTheme="majorHAnsi" w:hAnsiTheme="majorHAnsi"/>
          <w:color w:val="000000" w:themeColor="text1"/>
          <w:lang w:val="en-IE"/>
        </w:rPr>
        <w:t>,</w:t>
      </w:r>
      <w:r w:rsidR="002A6164">
        <w:rPr>
          <w:rFonts w:asciiTheme="majorHAnsi" w:hAnsiTheme="majorHAnsi"/>
          <w:color w:val="000000" w:themeColor="text1"/>
          <w:lang w:val="en-IE"/>
        </w:rPr>
        <w:t xml:space="preserve"> etc.</w:t>
      </w:r>
      <w:r w:rsidR="00983A29">
        <w:rPr>
          <w:rFonts w:asciiTheme="majorHAnsi" w:hAnsiTheme="majorHAnsi"/>
          <w:color w:val="000000" w:themeColor="text1"/>
          <w:lang w:val="en-IE"/>
        </w:rPr>
        <w:t>)</w:t>
      </w:r>
      <w:r w:rsidR="00980B4E">
        <w:rPr>
          <w:rFonts w:asciiTheme="majorHAnsi" w:hAnsiTheme="majorHAnsi"/>
          <w:color w:val="000000" w:themeColor="text1"/>
          <w:lang w:val="en-IE"/>
        </w:rPr>
        <w:t>.</w:t>
      </w:r>
    </w:p>
    <w:p w14:paraId="31DED795" w14:textId="77777777" w:rsidR="004C1D8F" w:rsidRDefault="004C1D8F" w:rsidP="00395527">
      <w:pPr>
        <w:ind w:firstLine="0"/>
        <w:rPr>
          <w:rFonts w:asciiTheme="majorHAnsi" w:hAnsiTheme="majorHAnsi"/>
          <w:color w:val="000000" w:themeColor="text1"/>
          <w:lang w:val="en-IE"/>
        </w:rPr>
      </w:pPr>
    </w:p>
    <w:p w14:paraId="561429F6" w14:textId="0FBB5F80" w:rsidR="000078D8" w:rsidRDefault="004C1D8F" w:rsidP="00395527">
      <w:pPr>
        <w:ind w:firstLine="0"/>
        <w:rPr>
          <w:rFonts w:asciiTheme="majorHAnsi" w:hAnsiTheme="majorHAnsi"/>
          <w:color w:val="000000" w:themeColor="text1"/>
          <w:lang w:val="en-IE"/>
        </w:rPr>
      </w:pPr>
      <w:r>
        <w:rPr>
          <w:rFonts w:asciiTheme="majorHAnsi" w:hAnsiTheme="majorHAnsi"/>
          <w:color w:val="000000" w:themeColor="text1"/>
          <w:lang w:val="en-IE"/>
        </w:rPr>
        <w:t>B</w:t>
      </w:r>
      <w:r w:rsidR="009C2E39">
        <w:rPr>
          <w:rFonts w:asciiTheme="majorHAnsi" w:hAnsiTheme="majorHAnsi"/>
          <w:color w:val="000000" w:themeColor="text1"/>
          <w:lang w:val="en-IE"/>
        </w:rPr>
        <w:t>est practice requi</w:t>
      </w:r>
      <w:r w:rsidR="009C2E39" w:rsidRPr="00FB3D0F">
        <w:rPr>
          <w:rFonts w:asciiTheme="majorHAnsi" w:hAnsiTheme="majorHAnsi"/>
          <w:lang w:val="en-IE"/>
        </w:rPr>
        <w:t>re</w:t>
      </w:r>
      <w:r w:rsidR="008B41B2" w:rsidRPr="00FB3D0F">
        <w:rPr>
          <w:rFonts w:asciiTheme="majorHAnsi" w:hAnsiTheme="majorHAnsi"/>
          <w:lang w:val="en-IE"/>
        </w:rPr>
        <w:t>s</w:t>
      </w:r>
      <w:r w:rsidR="009C2E39" w:rsidRPr="00FB3D0F">
        <w:rPr>
          <w:rFonts w:asciiTheme="majorHAnsi" w:hAnsiTheme="majorHAnsi"/>
          <w:lang w:val="en-IE"/>
        </w:rPr>
        <w:t xml:space="preserve"> </w:t>
      </w:r>
      <w:r w:rsidR="0065053A">
        <w:rPr>
          <w:rFonts w:asciiTheme="majorHAnsi" w:hAnsiTheme="majorHAnsi"/>
          <w:color w:val="000000" w:themeColor="text1"/>
          <w:lang w:val="en-IE"/>
        </w:rPr>
        <w:t xml:space="preserve">measures taken by organisations </w:t>
      </w:r>
      <w:r w:rsidR="009C2E39">
        <w:rPr>
          <w:rFonts w:asciiTheme="majorHAnsi" w:hAnsiTheme="majorHAnsi"/>
          <w:color w:val="000000" w:themeColor="text1"/>
          <w:lang w:val="en-IE"/>
        </w:rPr>
        <w:t xml:space="preserve">to </w:t>
      </w:r>
      <w:r w:rsidR="008700B1">
        <w:rPr>
          <w:rFonts w:asciiTheme="majorHAnsi" w:hAnsiTheme="majorHAnsi"/>
          <w:color w:val="000000" w:themeColor="text1"/>
          <w:lang w:val="en-IE"/>
        </w:rPr>
        <w:t>be mainstreamed across all areas</w:t>
      </w:r>
      <w:r w:rsidR="009C2E39">
        <w:rPr>
          <w:rFonts w:asciiTheme="majorHAnsi" w:hAnsiTheme="majorHAnsi"/>
          <w:color w:val="000000" w:themeColor="text1"/>
          <w:lang w:val="en-IE"/>
        </w:rPr>
        <w:t xml:space="preserve"> (</w:t>
      </w:r>
      <w:r w:rsidR="008700B1">
        <w:rPr>
          <w:rFonts w:asciiTheme="majorHAnsi" w:hAnsiTheme="majorHAnsi"/>
          <w:color w:val="000000" w:themeColor="text1"/>
          <w:lang w:val="en-IE"/>
        </w:rPr>
        <w:t xml:space="preserve">personal security, </w:t>
      </w:r>
      <w:r w:rsidR="009C2E39">
        <w:rPr>
          <w:rFonts w:asciiTheme="majorHAnsi" w:hAnsiTheme="majorHAnsi"/>
          <w:color w:val="000000" w:themeColor="text1"/>
          <w:lang w:val="en-IE"/>
        </w:rPr>
        <w:t xml:space="preserve">human resources, facilities and office security, </w:t>
      </w:r>
      <w:r w:rsidR="008700B1">
        <w:rPr>
          <w:rFonts w:asciiTheme="majorHAnsi" w:hAnsiTheme="majorHAnsi"/>
          <w:color w:val="000000" w:themeColor="text1"/>
          <w:lang w:val="en-IE"/>
        </w:rPr>
        <w:t xml:space="preserve">programming, </w:t>
      </w:r>
      <w:r w:rsidR="009C2E39">
        <w:rPr>
          <w:rFonts w:asciiTheme="majorHAnsi" w:hAnsiTheme="majorHAnsi"/>
          <w:color w:val="000000" w:themeColor="text1"/>
          <w:lang w:val="en-IE"/>
        </w:rPr>
        <w:t xml:space="preserve">travel and transportation, </w:t>
      </w:r>
      <w:r w:rsidR="008700B1">
        <w:rPr>
          <w:rFonts w:asciiTheme="majorHAnsi" w:hAnsiTheme="majorHAnsi"/>
          <w:color w:val="000000" w:themeColor="text1"/>
          <w:lang w:val="en-IE"/>
        </w:rPr>
        <w:t xml:space="preserve">communication </w:t>
      </w:r>
      <w:r w:rsidR="009C2E39">
        <w:rPr>
          <w:rFonts w:asciiTheme="majorHAnsi" w:hAnsiTheme="majorHAnsi"/>
          <w:color w:val="000000" w:themeColor="text1"/>
          <w:lang w:val="en-IE"/>
        </w:rPr>
        <w:t>and data, health and wellness)</w:t>
      </w:r>
      <w:r w:rsidR="000558EA">
        <w:rPr>
          <w:rFonts w:asciiTheme="majorHAnsi" w:hAnsiTheme="majorHAnsi"/>
          <w:color w:val="000000" w:themeColor="text1"/>
          <w:lang w:val="en-IE"/>
        </w:rPr>
        <w:t xml:space="preserve"> as further detailed in Annex 5 (Organisational Security Good Practices Checklist)</w:t>
      </w:r>
      <w:r w:rsidR="009C2E39">
        <w:rPr>
          <w:rFonts w:asciiTheme="majorHAnsi" w:hAnsiTheme="majorHAnsi"/>
          <w:color w:val="000000" w:themeColor="text1"/>
          <w:lang w:val="en-IE"/>
        </w:rPr>
        <w:t xml:space="preserve">. </w:t>
      </w:r>
      <w:r w:rsidR="002616C3">
        <w:rPr>
          <w:rFonts w:asciiTheme="majorHAnsi" w:hAnsiTheme="majorHAnsi"/>
          <w:color w:val="000000" w:themeColor="text1"/>
          <w:lang w:val="en-IE"/>
        </w:rPr>
        <w:t xml:space="preserve">The aim of security risk management is to mitigate identified risks </w:t>
      </w:r>
      <w:r w:rsidR="00FB3D0F" w:rsidRPr="00FB3D0F">
        <w:rPr>
          <w:rFonts w:asciiTheme="majorHAnsi" w:hAnsiTheme="majorHAnsi"/>
          <w:lang w:val="en-IE"/>
        </w:rPr>
        <w:t xml:space="preserve">and </w:t>
      </w:r>
      <w:r w:rsidR="002616C3" w:rsidRPr="00FB3D0F">
        <w:rPr>
          <w:rFonts w:asciiTheme="majorHAnsi" w:hAnsiTheme="majorHAnsi"/>
          <w:lang w:val="en-IE"/>
        </w:rPr>
        <w:t xml:space="preserve">to </w:t>
      </w:r>
      <w:r w:rsidR="008B41B2" w:rsidRPr="00FB3D0F">
        <w:rPr>
          <w:rFonts w:asciiTheme="majorHAnsi" w:hAnsiTheme="majorHAnsi"/>
          <w:lang w:val="en-IE"/>
        </w:rPr>
        <w:t>reduce them to</w:t>
      </w:r>
      <w:r w:rsidR="008B41B2">
        <w:rPr>
          <w:rFonts w:asciiTheme="majorHAnsi" w:hAnsiTheme="majorHAnsi"/>
          <w:color w:val="FF0000"/>
          <w:lang w:val="en-IE"/>
        </w:rPr>
        <w:t xml:space="preserve"> </w:t>
      </w:r>
      <w:r w:rsidR="002616C3">
        <w:rPr>
          <w:rFonts w:asciiTheme="majorHAnsi" w:hAnsiTheme="majorHAnsi"/>
          <w:color w:val="000000" w:themeColor="text1"/>
          <w:lang w:val="en-IE"/>
        </w:rPr>
        <w:t xml:space="preserve">an </w:t>
      </w:r>
      <w:r w:rsidR="002616C3">
        <w:rPr>
          <w:rFonts w:asciiTheme="majorHAnsi" w:hAnsiTheme="majorHAnsi"/>
          <w:color w:val="000000" w:themeColor="text1"/>
          <w:lang w:val="en-IE"/>
        </w:rPr>
        <w:lastRenderedPageBreak/>
        <w:t>acceptable level</w:t>
      </w:r>
      <w:r w:rsidR="00675A65">
        <w:rPr>
          <w:rFonts w:asciiTheme="majorHAnsi" w:hAnsiTheme="majorHAnsi"/>
          <w:color w:val="000000" w:themeColor="text1"/>
          <w:lang w:val="en-IE"/>
        </w:rPr>
        <w:t>.</w:t>
      </w:r>
      <w:r w:rsidR="002616C3">
        <w:rPr>
          <w:rFonts w:asciiTheme="majorHAnsi" w:hAnsiTheme="majorHAnsi"/>
          <w:color w:val="000000" w:themeColor="text1"/>
          <w:lang w:val="en-IE"/>
        </w:rPr>
        <w:t xml:space="preserve"> </w:t>
      </w:r>
      <w:r w:rsidR="00675A65">
        <w:rPr>
          <w:rFonts w:asciiTheme="majorHAnsi" w:hAnsiTheme="majorHAnsi"/>
          <w:color w:val="000000" w:themeColor="text1"/>
          <w:lang w:val="en-IE"/>
        </w:rPr>
        <w:t>W</w:t>
      </w:r>
      <w:r w:rsidR="002616C3">
        <w:rPr>
          <w:rFonts w:asciiTheme="majorHAnsi" w:hAnsiTheme="majorHAnsi"/>
          <w:color w:val="000000" w:themeColor="text1"/>
          <w:lang w:val="en-IE"/>
        </w:rPr>
        <w:t>hat constitute</w:t>
      </w:r>
      <w:r w:rsidR="005A318E">
        <w:rPr>
          <w:rFonts w:asciiTheme="majorHAnsi" w:hAnsiTheme="majorHAnsi"/>
          <w:color w:val="000000" w:themeColor="text1"/>
          <w:lang w:val="en-IE"/>
        </w:rPr>
        <w:t>s</w:t>
      </w:r>
      <w:r w:rsidR="002616C3">
        <w:rPr>
          <w:rFonts w:asciiTheme="majorHAnsi" w:hAnsiTheme="majorHAnsi"/>
          <w:color w:val="000000" w:themeColor="text1"/>
          <w:lang w:val="en-IE"/>
        </w:rPr>
        <w:t xml:space="preserve"> an acceptable level of risk may be different for different organisations or people and will </w:t>
      </w:r>
      <w:r w:rsidR="005A318E">
        <w:rPr>
          <w:rFonts w:asciiTheme="majorHAnsi" w:hAnsiTheme="majorHAnsi"/>
          <w:color w:val="000000" w:themeColor="text1"/>
          <w:lang w:val="en-IE"/>
        </w:rPr>
        <w:t>constantly vary through time depending on various factors (changes in t</w:t>
      </w:r>
      <w:r w:rsidR="00734D5D">
        <w:rPr>
          <w:rFonts w:asciiTheme="majorHAnsi" w:hAnsiTheme="majorHAnsi"/>
          <w:color w:val="000000" w:themeColor="text1"/>
          <w:lang w:val="en-IE"/>
        </w:rPr>
        <w:t>hreats, the political landscape</w:t>
      </w:r>
      <w:r w:rsidR="005A318E">
        <w:rPr>
          <w:rFonts w:asciiTheme="majorHAnsi" w:hAnsiTheme="majorHAnsi"/>
          <w:color w:val="000000" w:themeColor="text1"/>
          <w:lang w:val="en-IE"/>
        </w:rPr>
        <w:t>, personal circumstances, perpetrators investigated</w:t>
      </w:r>
      <w:r w:rsidR="00675A65">
        <w:rPr>
          <w:rFonts w:asciiTheme="majorHAnsi" w:hAnsiTheme="majorHAnsi"/>
          <w:color w:val="000000" w:themeColor="text1"/>
          <w:lang w:val="en-IE"/>
        </w:rPr>
        <w:t>,</w:t>
      </w:r>
      <w:r w:rsidR="00501396">
        <w:rPr>
          <w:rFonts w:asciiTheme="majorHAnsi" w:hAnsiTheme="majorHAnsi"/>
          <w:color w:val="000000" w:themeColor="text1"/>
          <w:lang w:val="en-IE"/>
        </w:rPr>
        <w:t xml:space="preserve"> etc.).</w:t>
      </w:r>
    </w:p>
    <w:p w14:paraId="5EB99DE0" w14:textId="77777777" w:rsidR="00383C60" w:rsidRPr="00C226D0" w:rsidRDefault="00383C60" w:rsidP="00395527">
      <w:pPr>
        <w:ind w:firstLine="0"/>
        <w:rPr>
          <w:rFonts w:asciiTheme="majorHAnsi" w:hAnsiTheme="majorHAnsi"/>
          <w:color w:val="000000" w:themeColor="text1"/>
          <w:lang w:val="en-IE"/>
        </w:rPr>
      </w:pPr>
    </w:p>
    <w:p w14:paraId="4BD0F210" w14:textId="060F47D1" w:rsidR="00805CA7" w:rsidRPr="00805CA7" w:rsidRDefault="009152EF" w:rsidP="00395527">
      <w:pPr>
        <w:ind w:firstLine="0"/>
        <w:rPr>
          <w:rFonts w:asciiTheme="majorHAnsi" w:hAnsiTheme="majorHAnsi"/>
          <w:color w:val="000000" w:themeColor="text1"/>
          <w:lang w:val="en-IE"/>
        </w:rPr>
      </w:pPr>
      <w:r w:rsidRPr="00C226D0">
        <w:rPr>
          <w:rFonts w:asciiTheme="majorHAnsi" w:hAnsiTheme="majorHAnsi"/>
          <w:color w:val="000000" w:themeColor="text1"/>
          <w:lang w:val="en-IE"/>
        </w:rPr>
        <w:t xml:space="preserve">After slide </w:t>
      </w:r>
      <w:r w:rsidR="00C226D0" w:rsidRPr="00C226D0">
        <w:rPr>
          <w:rFonts w:asciiTheme="majorHAnsi" w:hAnsiTheme="majorHAnsi"/>
          <w:color w:val="000000" w:themeColor="text1"/>
          <w:lang w:val="en-IE"/>
        </w:rPr>
        <w:t>7</w:t>
      </w:r>
      <w:r w:rsidRPr="00C226D0">
        <w:rPr>
          <w:rFonts w:asciiTheme="majorHAnsi" w:hAnsiTheme="majorHAnsi"/>
          <w:color w:val="000000" w:themeColor="text1"/>
          <w:lang w:val="en-IE"/>
        </w:rPr>
        <w:t>, the module</w:t>
      </w:r>
      <w:r w:rsidR="00805CA7" w:rsidRPr="00C226D0">
        <w:rPr>
          <w:rFonts w:asciiTheme="majorHAnsi" w:hAnsiTheme="majorHAnsi"/>
          <w:color w:val="000000" w:themeColor="text1"/>
          <w:lang w:val="en-IE"/>
        </w:rPr>
        <w:t xml:space="preserve"> is split </w:t>
      </w:r>
      <w:r w:rsidRPr="00C226D0">
        <w:rPr>
          <w:rFonts w:asciiTheme="majorHAnsi" w:hAnsiTheme="majorHAnsi"/>
          <w:color w:val="000000" w:themeColor="text1"/>
          <w:lang w:val="en-IE"/>
        </w:rPr>
        <w:t>into three separate sections covering</w:t>
      </w:r>
      <w:r w:rsidR="00C226D0" w:rsidRPr="00C226D0">
        <w:rPr>
          <w:rFonts w:asciiTheme="majorHAnsi" w:hAnsiTheme="majorHAnsi"/>
          <w:color w:val="000000" w:themeColor="text1"/>
          <w:lang w:val="en-IE"/>
        </w:rPr>
        <w:t>:</w:t>
      </w:r>
      <w:r w:rsidRPr="00C226D0">
        <w:rPr>
          <w:rFonts w:asciiTheme="majorHAnsi" w:hAnsiTheme="majorHAnsi"/>
          <w:color w:val="000000" w:themeColor="text1"/>
          <w:lang w:val="en-IE"/>
        </w:rPr>
        <w:t xml:space="preserve"> </w:t>
      </w:r>
      <w:r w:rsidR="00B23EFD" w:rsidRPr="00C226D0">
        <w:rPr>
          <w:rFonts w:asciiTheme="majorHAnsi" w:hAnsiTheme="majorHAnsi"/>
          <w:color w:val="000000" w:themeColor="text1"/>
          <w:lang w:val="en-IE"/>
        </w:rPr>
        <w:t xml:space="preserve">A) </w:t>
      </w:r>
      <w:r w:rsidRPr="00C226D0">
        <w:rPr>
          <w:rFonts w:asciiTheme="majorHAnsi" w:hAnsiTheme="majorHAnsi"/>
          <w:color w:val="000000" w:themeColor="text1"/>
          <w:lang w:val="en-IE"/>
        </w:rPr>
        <w:t xml:space="preserve">risks to practitioners (slides </w:t>
      </w:r>
      <w:r w:rsidR="00C226D0">
        <w:rPr>
          <w:rFonts w:asciiTheme="majorHAnsi" w:hAnsiTheme="majorHAnsi"/>
          <w:color w:val="000000" w:themeColor="text1"/>
          <w:lang w:val="en-IE"/>
        </w:rPr>
        <w:t>8</w:t>
      </w:r>
      <w:r w:rsidR="00B23EFD" w:rsidRPr="00C226D0">
        <w:rPr>
          <w:rFonts w:asciiTheme="majorHAnsi" w:hAnsiTheme="majorHAnsi"/>
          <w:color w:val="000000" w:themeColor="text1"/>
          <w:lang w:val="en-IE"/>
        </w:rPr>
        <w:t>-1</w:t>
      </w:r>
      <w:r w:rsidR="00C226D0">
        <w:rPr>
          <w:rFonts w:asciiTheme="majorHAnsi" w:hAnsiTheme="majorHAnsi"/>
          <w:color w:val="000000" w:themeColor="text1"/>
          <w:lang w:val="en-IE"/>
        </w:rPr>
        <w:t>1</w:t>
      </w:r>
      <w:r w:rsidR="00B23EFD" w:rsidRPr="00C226D0">
        <w:rPr>
          <w:rFonts w:asciiTheme="majorHAnsi" w:hAnsiTheme="majorHAnsi"/>
          <w:color w:val="000000" w:themeColor="text1"/>
          <w:lang w:val="en-IE"/>
        </w:rPr>
        <w:t>); B)</w:t>
      </w:r>
      <w:r w:rsidRPr="00C226D0">
        <w:rPr>
          <w:rFonts w:asciiTheme="majorHAnsi" w:hAnsiTheme="majorHAnsi"/>
          <w:color w:val="000000" w:themeColor="text1"/>
          <w:lang w:val="en-IE"/>
        </w:rPr>
        <w:t xml:space="preserve"> risks to information (slides 1</w:t>
      </w:r>
      <w:r w:rsidR="00C226D0">
        <w:rPr>
          <w:rFonts w:asciiTheme="majorHAnsi" w:hAnsiTheme="majorHAnsi"/>
          <w:color w:val="000000" w:themeColor="text1"/>
          <w:lang w:val="en-IE"/>
        </w:rPr>
        <w:t>2</w:t>
      </w:r>
      <w:r w:rsidRPr="00C226D0">
        <w:rPr>
          <w:rFonts w:asciiTheme="majorHAnsi" w:hAnsiTheme="majorHAnsi"/>
          <w:color w:val="000000" w:themeColor="text1"/>
          <w:lang w:val="en-IE"/>
        </w:rPr>
        <w:t>-1</w:t>
      </w:r>
      <w:r w:rsidR="00C226D0">
        <w:rPr>
          <w:rFonts w:asciiTheme="majorHAnsi" w:hAnsiTheme="majorHAnsi"/>
          <w:color w:val="000000" w:themeColor="text1"/>
          <w:lang w:val="en-IE"/>
        </w:rPr>
        <w:t>5</w:t>
      </w:r>
      <w:r w:rsidRPr="00C226D0">
        <w:rPr>
          <w:rFonts w:asciiTheme="majorHAnsi" w:hAnsiTheme="majorHAnsi"/>
          <w:color w:val="000000" w:themeColor="text1"/>
          <w:lang w:val="en-IE"/>
        </w:rPr>
        <w:t>)</w:t>
      </w:r>
      <w:r w:rsidR="00B23EFD" w:rsidRPr="00C226D0">
        <w:rPr>
          <w:rFonts w:asciiTheme="majorHAnsi" w:hAnsiTheme="majorHAnsi"/>
          <w:color w:val="000000" w:themeColor="text1"/>
          <w:lang w:val="en-IE"/>
        </w:rPr>
        <w:t>;</w:t>
      </w:r>
      <w:r w:rsidRPr="00C226D0">
        <w:rPr>
          <w:rFonts w:asciiTheme="majorHAnsi" w:hAnsiTheme="majorHAnsi"/>
          <w:color w:val="000000" w:themeColor="text1"/>
          <w:lang w:val="en-IE"/>
        </w:rPr>
        <w:t xml:space="preserve"> and </w:t>
      </w:r>
      <w:r w:rsidR="00B23EFD" w:rsidRPr="00C226D0">
        <w:rPr>
          <w:rFonts w:asciiTheme="majorHAnsi" w:hAnsiTheme="majorHAnsi"/>
          <w:color w:val="000000" w:themeColor="text1"/>
          <w:lang w:val="en-IE"/>
        </w:rPr>
        <w:t xml:space="preserve">C) </w:t>
      </w:r>
      <w:r w:rsidRPr="00C226D0">
        <w:rPr>
          <w:rFonts w:asciiTheme="majorHAnsi" w:hAnsiTheme="majorHAnsi"/>
          <w:color w:val="000000" w:themeColor="text1"/>
          <w:lang w:val="en-IE"/>
        </w:rPr>
        <w:t>risks to victims/witnesses (slides 1</w:t>
      </w:r>
      <w:r w:rsidR="00C226D0">
        <w:rPr>
          <w:rFonts w:asciiTheme="majorHAnsi" w:hAnsiTheme="majorHAnsi"/>
          <w:color w:val="000000" w:themeColor="text1"/>
          <w:lang w:val="en-IE"/>
        </w:rPr>
        <w:t>6</w:t>
      </w:r>
      <w:r w:rsidRPr="00C226D0">
        <w:rPr>
          <w:rFonts w:asciiTheme="majorHAnsi" w:hAnsiTheme="majorHAnsi"/>
          <w:color w:val="000000" w:themeColor="text1"/>
          <w:lang w:val="en-IE"/>
        </w:rPr>
        <w:t>-1</w:t>
      </w:r>
      <w:r w:rsidR="00C226D0">
        <w:rPr>
          <w:rFonts w:asciiTheme="majorHAnsi" w:hAnsiTheme="majorHAnsi"/>
          <w:color w:val="000000" w:themeColor="text1"/>
          <w:lang w:val="en-IE"/>
        </w:rPr>
        <w:t>9</w:t>
      </w:r>
      <w:r w:rsidRPr="00C226D0">
        <w:rPr>
          <w:rFonts w:asciiTheme="majorHAnsi" w:hAnsiTheme="majorHAnsi"/>
          <w:color w:val="000000" w:themeColor="text1"/>
          <w:lang w:val="en-IE"/>
        </w:rPr>
        <w:t>)</w:t>
      </w:r>
      <w:r w:rsidR="006B25E2" w:rsidRPr="00C226D0">
        <w:rPr>
          <w:rFonts w:asciiTheme="majorHAnsi" w:hAnsiTheme="majorHAnsi"/>
          <w:color w:val="000000" w:themeColor="text1"/>
          <w:lang w:val="en-IE"/>
        </w:rPr>
        <w:t>, although in reality</w:t>
      </w:r>
      <w:r w:rsidR="00605180" w:rsidRPr="00C226D0">
        <w:rPr>
          <w:rFonts w:asciiTheme="majorHAnsi" w:hAnsiTheme="majorHAnsi"/>
          <w:color w:val="000000" w:themeColor="text1"/>
          <w:lang w:val="en-IE"/>
        </w:rPr>
        <w:t xml:space="preserve"> </w:t>
      </w:r>
      <w:r w:rsidR="00962636" w:rsidRPr="00C226D0">
        <w:rPr>
          <w:rFonts w:asciiTheme="majorHAnsi" w:hAnsiTheme="majorHAnsi"/>
          <w:color w:val="000000" w:themeColor="text1"/>
          <w:lang w:val="en-IE"/>
        </w:rPr>
        <w:t>a compartmentalisation is not possible and risk</w:t>
      </w:r>
      <w:r w:rsidR="00605180" w:rsidRPr="00C226D0">
        <w:rPr>
          <w:rFonts w:asciiTheme="majorHAnsi" w:hAnsiTheme="majorHAnsi"/>
          <w:color w:val="000000" w:themeColor="text1"/>
          <w:lang w:val="en-IE"/>
        </w:rPr>
        <w:t xml:space="preserve"> </w:t>
      </w:r>
      <w:r w:rsidR="00962636" w:rsidRPr="00C226D0">
        <w:rPr>
          <w:rFonts w:asciiTheme="majorHAnsi" w:hAnsiTheme="majorHAnsi"/>
          <w:color w:val="000000" w:themeColor="text1"/>
          <w:lang w:val="en-IE"/>
        </w:rPr>
        <w:t xml:space="preserve">should be </w:t>
      </w:r>
      <w:r w:rsidR="00605180" w:rsidRPr="00C226D0">
        <w:rPr>
          <w:rFonts w:asciiTheme="majorHAnsi" w:hAnsiTheme="majorHAnsi"/>
          <w:color w:val="000000" w:themeColor="text1"/>
          <w:lang w:val="en-IE"/>
        </w:rPr>
        <w:t>assessed and</w:t>
      </w:r>
      <w:r w:rsidR="00605180">
        <w:rPr>
          <w:rFonts w:asciiTheme="majorHAnsi" w:hAnsiTheme="majorHAnsi"/>
          <w:color w:val="000000" w:themeColor="text1"/>
          <w:lang w:val="en-IE"/>
        </w:rPr>
        <w:t xml:space="preserve"> managed holistically</w:t>
      </w:r>
      <w:r w:rsidR="006B0751">
        <w:rPr>
          <w:rFonts w:asciiTheme="majorHAnsi" w:hAnsiTheme="majorHAnsi"/>
          <w:color w:val="000000" w:themeColor="text1"/>
          <w:lang w:val="en-IE"/>
        </w:rPr>
        <w:t>. For example, risk to information due to poor communi</w:t>
      </w:r>
      <w:r w:rsidR="00675A65">
        <w:rPr>
          <w:rFonts w:asciiTheme="majorHAnsi" w:hAnsiTheme="majorHAnsi"/>
          <w:color w:val="000000" w:themeColor="text1"/>
          <w:lang w:val="en-IE"/>
        </w:rPr>
        <w:t>c</w:t>
      </w:r>
      <w:r w:rsidR="006B0751">
        <w:rPr>
          <w:rFonts w:asciiTheme="majorHAnsi" w:hAnsiTheme="majorHAnsi"/>
          <w:color w:val="000000" w:themeColor="text1"/>
          <w:lang w:val="en-IE"/>
        </w:rPr>
        <w:t>ation security - such as mentioni</w:t>
      </w:r>
      <w:r w:rsidR="00C907E9">
        <w:rPr>
          <w:rFonts w:asciiTheme="majorHAnsi" w:hAnsiTheme="majorHAnsi"/>
          <w:color w:val="000000" w:themeColor="text1"/>
          <w:lang w:val="en-IE"/>
        </w:rPr>
        <w:t>n</w:t>
      </w:r>
      <w:r w:rsidR="006B0751">
        <w:rPr>
          <w:rFonts w:asciiTheme="majorHAnsi" w:hAnsiTheme="majorHAnsi"/>
          <w:color w:val="000000" w:themeColor="text1"/>
          <w:lang w:val="en-IE"/>
        </w:rPr>
        <w:t xml:space="preserve">g victims’ names or other identifying information over unprotected emails </w:t>
      </w:r>
      <w:r w:rsidR="00675A65">
        <w:rPr>
          <w:rFonts w:asciiTheme="majorHAnsi" w:hAnsiTheme="majorHAnsi"/>
          <w:color w:val="000000" w:themeColor="text1"/>
          <w:lang w:val="en-IE"/>
        </w:rPr>
        <w:t xml:space="preserve">or in public places </w:t>
      </w:r>
      <w:r w:rsidR="006B0751">
        <w:rPr>
          <w:rFonts w:asciiTheme="majorHAnsi" w:hAnsiTheme="majorHAnsi"/>
          <w:color w:val="000000" w:themeColor="text1"/>
          <w:lang w:val="en-IE"/>
        </w:rPr>
        <w:t>- may expose victims to retaliation by perpetrators and rejection by their families as well as put the security of practitioners at risk</w:t>
      </w:r>
      <w:r w:rsidR="00605180">
        <w:rPr>
          <w:rFonts w:asciiTheme="majorHAnsi" w:hAnsiTheme="majorHAnsi"/>
          <w:color w:val="000000" w:themeColor="text1"/>
          <w:lang w:val="en-IE"/>
        </w:rPr>
        <w:t xml:space="preserve">. </w:t>
      </w:r>
    </w:p>
    <w:p w14:paraId="5CD81E40" w14:textId="0F5FCBB7" w:rsidR="004A4888" w:rsidRDefault="004A4888" w:rsidP="00395527">
      <w:pPr>
        <w:ind w:firstLine="0"/>
        <w:rPr>
          <w:rFonts w:asciiTheme="majorHAnsi" w:hAnsiTheme="majorHAnsi"/>
          <w:color w:val="000000" w:themeColor="text1"/>
          <w:lang w:val="en-IE"/>
        </w:rPr>
      </w:pPr>
    </w:p>
    <w:p w14:paraId="29268FAD" w14:textId="06D9FEBB" w:rsidR="00605A3D" w:rsidRDefault="003B2287" w:rsidP="00395527">
      <w:pPr>
        <w:ind w:firstLine="0"/>
        <w:rPr>
          <w:rFonts w:asciiTheme="majorHAnsi" w:hAnsiTheme="majorHAnsi"/>
          <w:color w:val="000000" w:themeColor="text1"/>
          <w:lang w:val="en-IE"/>
        </w:rPr>
      </w:pPr>
      <w:r>
        <w:rPr>
          <w:rFonts w:asciiTheme="majorHAnsi" w:hAnsiTheme="majorHAnsi"/>
          <w:color w:val="000000" w:themeColor="text1"/>
          <w:lang w:val="en-IE"/>
        </w:rPr>
        <w:t xml:space="preserve">Participants should first and foremost be aware of the risks to </w:t>
      </w:r>
      <w:r w:rsidR="00554884">
        <w:rPr>
          <w:rFonts w:asciiTheme="majorHAnsi" w:hAnsiTheme="majorHAnsi"/>
          <w:color w:val="000000" w:themeColor="text1"/>
          <w:lang w:val="en-IE"/>
        </w:rPr>
        <w:t>their physical and psychological health and well</w:t>
      </w:r>
      <w:r w:rsidR="00AC20A6">
        <w:rPr>
          <w:rFonts w:asciiTheme="majorHAnsi" w:hAnsiTheme="majorHAnsi"/>
          <w:color w:val="000000" w:themeColor="text1"/>
          <w:lang w:val="en-IE"/>
        </w:rPr>
        <w:t>-</w:t>
      </w:r>
      <w:r w:rsidR="00554884">
        <w:rPr>
          <w:rFonts w:asciiTheme="majorHAnsi" w:hAnsiTheme="majorHAnsi"/>
          <w:color w:val="000000" w:themeColor="text1"/>
          <w:lang w:val="en-IE"/>
        </w:rPr>
        <w:t xml:space="preserve">being to which they may be exposed </w:t>
      </w:r>
      <w:r>
        <w:rPr>
          <w:rFonts w:asciiTheme="majorHAnsi" w:hAnsiTheme="majorHAnsi"/>
          <w:color w:val="000000" w:themeColor="text1"/>
          <w:lang w:val="en-IE"/>
        </w:rPr>
        <w:t>a result of their work</w:t>
      </w:r>
      <w:r w:rsidR="003B4015">
        <w:rPr>
          <w:rFonts w:asciiTheme="majorHAnsi" w:hAnsiTheme="majorHAnsi"/>
          <w:color w:val="000000" w:themeColor="text1"/>
          <w:lang w:val="en-IE"/>
        </w:rPr>
        <w:t xml:space="preserve"> (slides </w:t>
      </w:r>
      <w:r w:rsidR="00AC20A6">
        <w:rPr>
          <w:rFonts w:asciiTheme="majorHAnsi" w:hAnsiTheme="majorHAnsi"/>
          <w:color w:val="000000" w:themeColor="text1"/>
          <w:lang w:val="en-IE"/>
        </w:rPr>
        <w:t>8</w:t>
      </w:r>
      <w:r w:rsidR="003B4015">
        <w:rPr>
          <w:rFonts w:asciiTheme="majorHAnsi" w:hAnsiTheme="majorHAnsi"/>
          <w:color w:val="000000" w:themeColor="text1"/>
          <w:lang w:val="en-IE"/>
        </w:rPr>
        <w:t>-1</w:t>
      </w:r>
      <w:r w:rsidR="00AC20A6">
        <w:rPr>
          <w:rFonts w:asciiTheme="majorHAnsi" w:hAnsiTheme="majorHAnsi"/>
          <w:color w:val="000000" w:themeColor="text1"/>
          <w:lang w:val="en-IE"/>
        </w:rPr>
        <w:t>1</w:t>
      </w:r>
      <w:r w:rsidR="003B4015">
        <w:rPr>
          <w:rFonts w:asciiTheme="majorHAnsi" w:hAnsiTheme="majorHAnsi"/>
          <w:color w:val="000000" w:themeColor="text1"/>
          <w:lang w:val="en-IE"/>
        </w:rPr>
        <w:t>)</w:t>
      </w:r>
      <w:r w:rsidR="00F94DFB">
        <w:rPr>
          <w:rFonts w:asciiTheme="majorHAnsi" w:hAnsiTheme="majorHAnsi"/>
          <w:color w:val="000000" w:themeColor="text1"/>
          <w:lang w:val="en-IE"/>
        </w:rPr>
        <w:t xml:space="preserve">. </w:t>
      </w:r>
      <w:r w:rsidR="0066693B">
        <w:rPr>
          <w:rFonts w:asciiTheme="majorHAnsi" w:hAnsiTheme="majorHAnsi"/>
          <w:color w:val="000000" w:themeColor="text1"/>
          <w:lang w:val="en-IE"/>
        </w:rPr>
        <w:t>S</w:t>
      </w:r>
      <w:r w:rsidR="0066693B" w:rsidRPr="00EB1E9B">
        <w:rPr>
          <w:rFonts w:asciiTheme="majorHAnsi" w:hAnsiTheme="majorHAnsi"/>
          <w:color w:val="000000" w:themeColor="text1"/>
          <w:lang w:val="en-IE"/>
        </w:rPr>
        <w:t>taff members</w:t>
      </w:r>
      <w:r w:rsidR="009671A5">
        <w:rPr>
          <w:rFonts w:asciiTheme="majorHAnsi" w:hAnsiTheme="majorHAnsi"/>
          <w:color w:val="000000" w:themeColor="text1"/>
          <w:lang w:val="en-IE"/>
        </w:rPr>
        <w:t xml:space="preserve"> and contractors (including drivers, intermediaries)</w:t>
      </w:r>
      <w:r w:rsidR="0066693B" w:rsidRPr="00EB1E9B">
        <w:rPr>
          <w:rFonts w:asciiTheme="majorHAnsi" w:hAnsiTheme="majorHAnsi"/>
          <w:color w:val="000000" w:themeColor="text1"/>
          <w:lang w:val="en-IE"/>
        </w:rPr>
        <w:t xml:space="preserve"> who are investi</w:t>
      </w:r>
      <w:r w:rsidR="0066693B">
        <w:rPr>
          <w:rFonts w:asciiTheme="majorHAnsi" w:hAnsiTheme="majorHAnsi"/>
          <w:color w:val="000000" w:themeColor="text1"/>
          <w:lang w:val="en-IE"/>
        </w:rPr>
        <w:t>gating or documenting sexual violence</w:t>
      </w:r>
      <w:r w:rsidR="0066693B" w:rsidRPr="00EB1E9B">
        <w:rPr>
          <w:rFonts w:asciiTheme="majorHAnsi" w:hAnsiTheme="majorHAnsi"/>
          <w:color w:val="000000" w:themeColor="text1"/>
          <w:lang w:val="en-IE"/>
        </w:rPr>
        <w:t xml:space="preserve"> </w:t>
      </w:r>
      <w:r w:rsidR="009671A5">
        <w:rPr>
          <w:rFonts w:asciiTheme="majorHAnsi" w:hAnsiTheme="majorHAnsi"/>
          <w:color w:val="000000" w:themeColor="text1"/>
          <w:lang w:val="en-IE"/>
        </w:rPr>
        <w:t>as well as their families</w:t>
      </w:r>
      <w:r w:rsidR="00C86628">
        <w:rPr>
          <w:rFonts w:asciiTheme="majorHAnsi" w:hAnsiTheme="majorHAnsi"/>
          <w:color w:val="000000" w:themeColor="text1"/>
          <w:lang w:val="en-IE"/>
        </w:rPr>
        <w:t>/friends</w:t>
      </w:r>
      <w:r w:rsidR="009671A5">
        <w:rPr>
          <w:rFonts w:asciiTheme="majorHAnsi" w:hAnsiTheme="majorHAnsi"/>
          <w:color w:val="000000" w:themeColor="text1"/>
          <w:lang w:val="en-IE"/>
        </w:rPr>
        <w:t xml:space="preserve"> </w:t>
      </w:r>
      <w:r w:rsidR="0066693B" w:rsidRPr="00EB1E9B">
        <w:rPr>
          <w:rFonts w:asciiTheme="majorHAnsi" w:hAnsiTheme="majorHAnsi"/>
          <w:color w:val="000000" w:themeColor="text1"/>
          <w:lang w:val="en-IE"/>
        </w:rPr>
        <w:t xml:space="preserve">may be targeted in a way that those working on other issues like </w:t>
      </w:r>
      <w:r w:rsidR="002A7471">
        <w:rPr>
          <w:rFonts w:asciiTheme="majorHAnsi" w:hAnsiTheme="majorHAnsi"/>
          <w:color w:val="000000" w:themeColor="text1"/>
          <w:lang w:val="en-IE"/>
        </w:rPr>
        <w:t xml:space="preserve">socio-economic </w:t>
      </w:r>
      <w:r w:rsidR="0066693B" w:rsidRPr="00EB1E9B">
        <w:rPr>
          <w:rFonts w:asciiTheme="majorHAnsi" w:hAnsiTheme="majorHAnsi"/>
          <w:color w:val="000000" w:themeColor="text1"/>
          <w:lang w:val="en-IE"/>
        </w:rPr>
        <w:t xml:space="preserve">development or education might not. </w:t>
      </w:r>
      <w:r w:rsidR="000368D5">
        <w:rPr>
          <w:rFonts w:asciiTheme="majorHAnsi" w:hAnsiTheme="majorHAnsi"/>
          <w:color w:val="000000" w:themeColor="text1"/>
          <w:lang w:val="en-IE"/>
        </w:rPr>
        <w:t>Participants</w:t>
      </w:r>
      <w:r w:rsidR="003F044D">
        <w:rPr>
          <w:rFonts w:asciiTheme="majorHAnsi" w:hAnsiTheme="majorHAnsi"/>
          <w:color w:val="000000" w:themeColor="text1"/>
          <w:lang w:val="en-IE"/>
        </w:rPr>
        <w:t xml:space="preserve"> should be encouraged to think about </w:t>
      </w:r>
      <w:r w:rsidR="003F044D" w:rsidRPr="0051526A">
        <w:rPr>
          <w:rFonts w:asciiTheme="majorHAnsi" w:hAnsiTheme="majorHAnsi"/>
          <w:color w:val="000000" w:themeColor="text1"/>
          <w:lang w:val="en-IE"/>
        </w:rPr>
        <w:t>threats</w:t>
      </w:r>
      <w:r w:rsidR="003F044D">
        <w:rPr>
          <w:rFonts w:asciiTheme="majorHAnsi" w:hAnsiTheme="majorHAnsi"/>
          <w:color w:val="000000" w:themeColor="text1"/>
          <w:lang w:val="en-IE"/>
        </w:rPr>
        <w:t xml:space="preserve"> </w:t>
      </w:r>
      <w:r w:rsidR="0051526A">
        <w:rPr>
          <w:rFonts w:asciiTheme="majorHAnsi" w:hAnsiTheme="majorHAnsi"/>
          <w:color w:val="000000" w:themeColor="text1"/>
          <w:lang w:val="en-IE"/>
        </w:rPr>
        <w:t xml:space="preserve">specifically </w:t>
      </w:r>
      <w:r w:rsidR="003F044D">
        <w:rPr>
          <w:rFonts w:asciiTheme="majorHAnsi" w:hAnsiTheme="majorHAnsi"/>
          <w:color w:val="000000" w:themeColor="text1"/>
          <w:lang w:val="en-IE"/>
        </w:rPr>
        <w:t>relevant to them</w:t>
      </w:r>
      <w:r w:rsidR="0022518D">
        <w:rPr>
          <w:rFonts w:asciiTheme="majorHAnsi" w:hAnsiTheme="majorHAnsi"/>
          <w:color w:val="000000" w:themeColor="text1"/>
          <w:lang w:val="en-IE"/>
        </w:rPr>
        <w:t>, colleagues, contractors and others who may be at risk due to the documentation effort</w:t>
      </w:r>
      <w:r w:rsidR="003F044D">
        <w:rPr>
          <w:rFonts w:asciiTheme="majorHAnsi" w:hAnsiTheme="majorHAnsi"/>
          <w:color w:val="000000" w:themeColor="text1"/>
          <w:lang w:val="en-IE"/>
        </w:rPr>
        <w:t>, either because of the context or situation on which they work, a particular investigation or cas</w:t>
      </w:r>
      <w:r w:rsidR="004E638A">
        <w:rPr>
          <w:rFonts w:asciiTheme="majorHAnsi" w:hAnsiTheme="majorHAnsi"/>
          <w:color w:val="000000" w:themeColor="text1"/>
          <w:lang w:val="en-IE"/>
        </w:rPr>
        <w:t xml:space="preserve">e, or who they are (e.g. </w:t>
      </w:r>
      <w:r w:rsidR="006B4B82">
        <w:rPr>
          <w:rFonts w:asciiTheme="majorHAnsi" w:hAnsiTheme="majorHAnsi"/>
          <w:color w:val="000000" w:themeColor="text1"/>
          <w:lang w:val="en-IE"/>
        </w:rPr>
        <w:t xml:space="preserve">if you are documenting </w:t>
      </w:r>
      <w:r w:rsidR="004E638A">
        <w:rPr>
          <w:rFonts w:asciiTheme="majorHAnsi" w:hAnsiTheme="majorHAnsi"/>
          <w:color w:val="000000" w:themeColor="text1"/>
          <w:lang w:val="en-IE"/>
        </w:rPr>
        <w:t xml:space="preserve">sexual violence crimes allegedly committed </w:t>
      </w:r>
      <w:r w:rsidR="006B4B82">
        <w:rPr>
          <w:rFonts w:asciiTheme="majorHAnsi" w:hAnsiTheme="majorHAnsi"/>
          <w:color w:val="000000" w:themeColor="text1"/>
          <w:lang w:val="en-IE"/>
        </w:rPr>
        <w:t xml:space="preserve">by </w:t>
      </w:r>
      <w:r w:rsidR="00B06D88">
        <w:rPr>
          <w:rFonts w:asciiTheme="majorHAnsi" w:hAnsiTheme="majorHAnsi"/>
          <w:color w:val="000000" w:themeColor="text1"/>
          <w:lang w:val="en-IE"/>
        </w:rPr>
        <w:t>high</w:t>
      </w:r>
      <w:r w:rsidR="002A7471">
        <w:rPr>
          <w:rFonts w:asciiTheme="majorHAnsi" w:hAnsiTheme="majorHAnsi"/>
          <w:color w:val="000000" w:themeColor="text1"/>
          <w:lang w:val="en-IE"/>
        </w:rPr>
        <w:t>-</w:t>
      </w:r>
      <w:r w:rsidR="00B06D88">
        <w:rPr>
          <w:rFonts w:asciiTheme="majorHAnsi" w:hAnsiTheme="majorHAnsi"/>
          <w:color w:val="000000" w:themeColor="text1"/>
          <w:lang w:val="en-IE"/>
        </w:rPr>
        <w:t xml:space="preserve">ranking state officials you </w:t>
      </w:r>
      <w:r w:rsidR="00E3782E">
        <w:rPr>
          <w:rFonts w:asciiTheme="majorHAnsi" w:hAnsiTheme="majorHAnsi"/>
          <w:color w:val="000000" w:themeColor="text1"/>
          <w:lang w:val="en-IE"/>
        </w:rPr>
        <w:t xml:space="preserve">may </w:t>
      </w:r>
      <w:r w:rsidR="006B4B82">
        <w:rPr>
          <w:rFonts w:asciiTheme="majorHAnsi" w:hAnsiTheme="majorHAnsi"/>
          <w:color w:val="000000" w:themeColor="text1"/>
          <w:lang w:val="en-IE"/>
        </w:rPr>
        <w:t xml:space="preserve">face attempts to silence you </w:t>
      </w:r>
      <w:r w:rsidR="004C14EF">
        <w:rPr>
          <w:rFonts w:asciiTheme="majorHAnsi" w:hAnsiTheme="majorHAnsi"/>
          <w:color w:val="000000" w:themeColor="text1"/>
          <w:lang w:val="en-IE"/>
        </w:rPr>
        <w:t xml:space="preserve">through intimidation, </w:t>
      </w:r>
      <w:r w:rsidR="006B4B82">
        <w:rPr>
          <w:rFonts w:asciiTheme="majorHAnsi" w:hAnsiTheme="majorHAnsi"/>
          <w:color w:val="000000" w:themeColor="text1"/>
          <w:lang w:val="en-IE"/>
        </w:rPr>
        <w:t>judicial harassment, arbitrary arrest</w:t>
      </w:r>
      <w:r w:rsidR="004C14EF">
        <w:rPr>
          <w:rFonts w:asciiTheme="majorHAnsi" w:hAnsiTheme="majorHAnsi"/>
          <w:color w:val="000000" w:themeColor="text1"/>
          <w:lang w:val="en-IE"/>
        </w:rPr>
        <w:t xml:space="preserve"> and detention or</w:t>
      </w:r>
      <w:r w:rsidR="006B4B82">
        <w:rPr>
          <w:rFonts w:asciiTheme="majorHAnsi" w:hAnsiTheme="majorHAnsi"/>
          <w:color w:val="000000" w:themeColor="text1"/>
          <w:lang w:val="en-IE"/>
        </w:rPr>
        <w:t xml:space="preserve"> </w:t>
      </w:r>
      <w:r w:rsidR="004C14EF">
        <w:rPr>
          <w:rFonts w:asciiTheme="majorHAnsi" w:hAnsiTheme="majorHAnsi"/>
          <w:color w:val="000000" w:themeColor="text1"/>
          <w:lang w:val="en-IE"/>
        </w:rPr>
        <w:t xml:space="preserve">even </w:t>
      </w:r>
      <w:r w:rsidR="006B4B82">
        <w:rPr>
          <w:rFonts w:asciiTheme="majorHAnsi" w:hAnsiTheme="majorHAnsi"/>
          <w:color w:val="000000" w:themeColor="text1"/>
          <w:lang w:val="en-IE"/>
        </w:rPr>
        <w:t xml:space="preserve">extrajudicial killing;  </w:t>
      </w:r>
      <w:r w:rsidR="006B67DB">
        <w:rPr>
          <w:rFonts w:asciiTheme="majorHAnsi" w:hAnsiTheme="majorHAnsi"/>
          <w:color w:val="000000" w:themeColor="text1"/>
          <w:lang w:val="en-IE"/>
        </w:rPr>
        <w:t>if you are a</w:t>
      </w:r>
      <w:r w:rsidR="004E638A">
        <w:rPr>
          <w:rFonts w:asciiTheme="majorHAnsi" w:hAnsiTheme="majorHAnsi"/>
          <w:color w:val="000000" w:themeColor="text1"/>
          <w:lang w:val="en-IE"/>
        </w:rPr>
        <w:t xml:space="preserve"> sexual violence survivor who has become an activist </w:t>
      </w:r>
      <w:r w:rsidR="006B67DB">
        <w:rPr>
          <w:rFonts w:asciiTheme="majorHAnsi" w:hAnsiTheme="majorHAnsi"/>
          <w:color w:val="000000" w:themeColor="text1"/>
          <w:lang w:val="en-IE"/>
        </w:rPr>
        <w:t xml:space="preserve">you </w:t>
      </w:r>
      <w:r w:rsidR="004E638A">
        <w:rPr>
          <w:rFonts w:asciiTheme="majorHAnsi" w:hAnsiTheme="majorHAnsi"/>
          <w:color w:val="000000" w:themeColor="text1"/>
          <w:lang w:val="en-IE"/>
        </w:rPr>
        <w:t xml:space="preserve">may be more </w:t>
      </w:r>
      <w:r w:rsidR="006B67DB">
        <w:rPr>
          <w:rFonts w:asciiTheme="majorHAnsi" w:hAnsiTheme="majorHAnsi"/>
          <w:color w:val="000000" w:themeColor="text1"/>
          <w:lang w:val="en-IE"/>
        </w:rPr>
        <w:t>prone to vicarious trauma and require ongoing psychological</w:t>
      </w:r>
      <w:r w:rsidR="00E3782E">
        <w:rPr>
          <w:rFonts w:asciiTheme="majorHAnsi" w:hAnsiTheme="majorHAnsi"/>
          <w:color w:val="000000" w:themeColor="text1"/>
          <w:lang w:val="en-IE"/>
        </w:rPr>
        <w:t xml:space="preserve"> support to conduct CARSV documentation</w:t>
      </w:r>
      <w:r w:rsidR="00C907E9">
        <w:rPr>
          <w:rFonts w:asciiTheme="majorHAnsi" w:hAnsiTheme="majorHAnsi"/>
          <w:color w:val="000000" w:themeColor="text1"/>
          <w:lang w:val="en-IE"/>
        </w:rPr>
        <w:t xml:space="preserve"> work</w:t>
      </w:r>
      <w:r w:rsidR="00FB3D0F">
        <w:rPr>
          <w:rFonts w:asciiTheme="majorHAnsi" w:hAnsiTheme="majorHAnsi"/>
          <w:color w:val="000000" w:themeColor="text1"/>
          <w:lang w:val="en-IE"/>
        </w:rPr>
        <w:t>)</w:t>
      </w:r>
      <w:r w:rsidR="00995161">
        <w:rPr>
          <w:rFonts w:asciiTheme="majorHAnsi" w:hAnsiTheme="majorHAnsi"/>
          <w:color w:val="000000" w:themeColor="text1"/>
          <w:lang w:val="en-IE"/>
        </w:rPr>
        <w:t>.</w:t>
      </w:r>
      <w:r w:rsidR="003A0E2E">
        <w:rPr>
          <w:rFonts w:asciiTheme="majorHAnsi" w:hAnsiTheme="majorHAnsi"/>
          <w:color w:val="000000" w:themeColor="text1"/>
          <w:lang w:val="en-IE"/>
        </w:rPr>
        <w:t xml:space="preserve"> </w:t>
      </w:r>
    </w:p>
    <w:p w14:paraId="2E558AD2" w14:textId="77777777" w:rsidR="00605A3D" w:rsidRDefault="00605A3D" w:rsidP="00395527">
      <w:pPr>
        <w:ind w:firstLine="0"/>
        <w:rPr>
          <w:rFonts w:asciiTheme="majorHAnsi" w:hAnsiTheme="majorHAnsi"/>
          <w:color w:val="000000" w:themeColor="text1"/>
          <w:lang w:val="en-IE"/>
        </w:rPr>
      </w:pPr>
    </w:p>
    <w:p w14:paraId="540C298F" w14:textId="4D9640A0" w:rsidR="00540816" w:rsidRDefault="00511679" w:rsidP="00395527">
      <w:pPr>
        <w:ind w:firstLine="0"/>
        <w:rPr>
          <w:rFonts w:asciiTheme="majorHAnsi" w:hAnsiTheme="majorHAnsi"/>
          <w:color w:val="000000" w:themeColor="text1"/>
          <w:lang w:val="en-IE"/>
        </w:rPr>
      </w:pPr>
      <w:r>
        <w:rPr>
          <w:rFonts w:asciiTheme="majorHAnsi" w:hAnsiTheme="majorHAnsi"/>
          <w:color w:val="000000" w:themeColor="text1"/>
          <w:lang w:val="en-IE"/>
        </w:rPr>
        <w:t>Following the threat and risk assessments methodology</w:t>
      </w:r>
      <w:r w:rsidR="003A0E2E">
        <w:rPr>
          <w:rFonts w:asciiTheme="majorHAnsi" w:hAnsiTheme="majorHAnsi"/>
          <w:color w:val="000000" w:themeColor="text1"/>
          <w:lang w:val="en-IE"/>
        </w:rPr>
        <w:t xml:space="preserve"> </w:t>
      </w:r>
      <w:r>
        <w:rPr>
          <w:rFonts w:asciiTheme="majorHAnsi" w:hAnsiTheme="majorHAnsi"/>
          <w:color w:val="000000" w:themeColor="text1"/>
          <w:lang w:val="en-IE"/>
        </w:rPr>
        <w:t>presented in Annex 2 (Conducting Threat and Risk Asses</w:t>
      </w:r>
      <w:r w:rsidR="00E1543E">
        <w:rPr>
          <w:rFonts w:asciiTheme="majorHAnsi" w:hAnsiTheme="majorHAnsi"/>
          <w:color w:val="000000" w:themeColor="text1"/>
          <w:lang w:val="en-IE"/>
        </w:rPr>
        <w:t xml:space="preserve">sments), </w:t>
      </w:r>
      <w:r w:rsidR="00486EE7">
        <w:rPr>
          <w:rFonts w:asciiTheme="majorHAnsi" w:hAnsiTheme="majorHAnsi"/>
          <w:color w:val="000000" w:themeColor="text1"/>
          <w:lang w:val="en-IE"/>
        </w:rPr>
        <w:t xml:space="preserve">the trainer should encourage participants to </w:t>
      </w:r>
      <w:r>
        <w:rPr>
          <w:rFonts w:asciiTheme="majorHAnsi" w:hAnsiTheme="majorHAnsi"/>
          <w:color w:val="000000" w:themeColor="text1"/>
          <w:lang w:val="en-IE"/>
        </w:rPr>
        <w:t>asse</w:t>
      </w:r>
      <w:r w:rsidR="0051526A">
        <w:rPr>
          <w:rFonts w:asciiTheme="majorHAnsi" w:hAnsiTheme="majorHAnsi"/>
          <w:color w:val="000000" w:themeColor="text1"/>
          <w:lang w:val="en-IE"/>
        </w:rPr>
        <w:t xml:space="preserve">ss the risk or likelihood of </w:t>
      </w:r>
      <w:r w:rsidR="0051526A" w:rsidRPr="0051526A">
        <w:rPr>
          <w:rFonts w:asciiTheme="majorHAnsi" w:hAnsiTheme="majorHAnsi"/>
          <w:color w:val="000000" w:themeColor="text1"/>
          <w:lang w:val="en-IE"/>
        </w:rPr>
        <w:t>specific</w:t>
      </w:r>
      <w:r w:rsidRPr="0051526A">
        <w:rPr>
          <w:rFonts w:asciiTheme="majorHAnsi" w:hAnsiTheme="majorHAnsi"/>
          <w:color w:val="000000" w:themeColor="text1"/>
          <w:lang w:val="en-IE"/>
        </w:rPr>
        <w:t xml:space="preserve"> threat</w:t>
      </w:r>
      <w:r w:rsidR="0051526A" w:rsidRPr="0051526A">
        <w:rPr>
          <w:rFonts w:asciiTheme="majorHAnsi" w:hAnsiTheme="majorHAnsi"/>
          <w:color w:val="000000" w:themeColor="text1"/>
          <w:lang w:val="en-IE"/>
        </w:rPr>
        <w:t>s</w:t>
      </w:r>
      <w:r>
        <w:rPr>
          <w:rFonts w:asciiTheme="majorHAnsi" w:hAnsiTheme="majorHAnsi"/>
          <w:color w:val="000000" w:themeColor="text1"/>
          <w:lang w:val="en-IE"/>
        </w:rPr>
        <w:t xml:space="preserve"> materialising and look for </w:t>
      </w:r>
      <w:r w:rsidR="00345663">
        <w:rPr>
          <w:rFonts w:asciiTheme="majorHAnsi" w:hAnsiTheme="majorHAnsi"/>
          <w:i/>
          <w:color w:val="000000" w:themeColor="text1"/>
          <w:lang w:val="en-IE"/>
        </w:rPr>
        <w:t>bespoke</w:t>
      </w:r>
      <w:r w:rsidRPr="002F688A">
        <w:rPr>
          <w:rFonts w:asciiTheme="majorHAnsi" w:hAnsiTheme="majorHAnsi"/>
          <w:i/>
          <w:color w:val="000000" w:themeColor="text1"/>
          <w:lang w:val="en-IE"/>
        </w:rPr>
        <w:t xml:space="preserve"> </w:t>
      </w:r>
      <w:r w:rsidRPr="002F688A">
        <w:rPr>
          <w:rFonts w:asciiTheme="majorHAnsi" w:hAnsiTheme="majorHAnsi"/>
          <w:i/>
          <w:color w:val="000000" w:themeColor="text1"/>
          <w:lang w:val="en-IE"/>
        </w:rPr>
        <w:lastRenderedPageBreak/>
        <w:t>mitigating factors</w:t>
      </w:r>
      <w:r>
        <w:rPr>
          <w:rFonts w:asciiTheme="majorHAnsi" w:hAnsiTheme="majorHAnsi"/>
          <w:color w:val="000000" w:themeColor="text1"/>
          <w:lang w:val="en-IE"/>
        </w:rPr>
        <w:t xml:space="preserve">. </w:t>
      </w:r>
      <w:r w:rsidR="0082497F">
        <w:rPr>
          <w:rFonts w:asciiTheme="majorHAnsi" w:hAnsiTheme="majorHAnsi"/>
          <w:color w:val="000000" w:themeColor="text1"/>
          <w:lang w:val="en-IE"/>
        </w:rPr>
        <w:t>In addition, participants should be refer</w:t>
      </w:r>
      <w:r w:rsidR="00486EE7">
        <w:rPr>
          <w:rFonts w:asciiTheme="majorHAnsi" w:hAnsiTheme="majorHAnsi"/>
          <w:color w:val="000000" w:themeColor="text1"/>
          <w:lang w:val="en-IE"/>
        </w:rPr>
        <w:t>red</w:t>
      </w:r>
      <w:r w:rsidR="0082497F">
        <w:rPr>
          <w:rFonts w:asciiTheme="majorHAnsi" w:hAnsiTheme="majorHAnsi"/>
          <w:color w:val="000000" w:themeColor="text1"/>
          <w:lang w:val="en-IE"/>
        </w:rPr>
        <w:t xml:space="preserve"> to Annex 5 (Organisational Security Good Practices Checklist) and consider </w:t>
      </w:r>
      <w:r w:rsidR="00D600FA" w:rsidRPr="003A5991">
        <w:rPr>
          <w:rFonts w:asciiTheme="majorHAnsi" w:hAnsiTheme="majorHAnsi"/>
          <w:i/>
          <w:color w:val="000000" w:themeColor="text1"/>
          <w:lang w:val="en-IE"/>
        </w:rPr>
        <w:t xml:space="preserve">general </w:t>
      </w:r>
      <w:r w:rsidR="000928F0" w:rsidRPr="003A5991">
        <w:rPr>
          <w:rFonts w:asciiTheme="majorHAnsi" w:hAnsiTheme="majorHAnsi"/>
          <w:i/>
          <w:color w:val="000000" w:themeColor="text1"/>
          <w:lang w:val="en-IE"/>
        </w:rPr>
        <w:t>organisational measures</w:t>
      </w:r>
      <w:r w:rsidR="00910C1E" w:rsidRPr="003A5991">
        <w:rPr>
          <w:rFonts w:asciiTheme="majorHAnsi" w:hAnsiTheme="majorHAnsi"/>
          <w:i/>
          <w:color w:val="000000" w:themeColor="text1"/>
          <w:lang w:val="en-IE"/>
        </w:rPr>
        <w:t xml:space="preserve"> </w:t>
      </w:r>
      <w:r w:rsidR="00D600FA">
        <w:rPr>
          <w:rFonts w:asciiTheme="majorHAnsi" w:hAnsiTheme="majorHAnsi"/>
          <w:color w:val="000000" w:themeColor="text1"/>
          <w:lang w:val="en-IE"/>
        </w:rPr>
        <w:t>t</w:t>
      </w:r>
      <w:r w:rsidR="00486EE7">
        <w:rPr>
          <w:rFonts w:asciiTheme="majorHAnsi" w:hAnsiTheme="majorHAnsi"/>
          <w:color w:val="000000" w:themeColor="text1"/>
          <w:lang w:val="en-IE"/>
        </w:rPr>
        <w:t>hat they/their organisations may want to consider taking t</w:t>
      </w:r>
      <w:r w:rsidR="00D600FA">
        <w:rPr>
          <w:rFonts w:asciiTheme="majorHAnsi" w:hAnsiTheme="majorHAnsi"/>
          <w:color w:val="000000" w:themeColor="text1"/>
          <w:lang w:val="en-IE"/>
        </w:rPr>
        <w:t xml:space="preserve">o prevent or mitigate </w:t>
      </w:r>
      <w:r w:rsidR="002F688A">
        <w:rPr>
          <w:rFonts w:asciiTheme="majorHAnsi" w:hAnsiTheme="majorHAnsi"/>
          <w:color w:val="000000" w:themeColor="text1"/>
          <w:lang w:val="en-IE"/>
        </w:rPr>
        <w:t xml:space="preserve">common </w:t>
      </w:r>
      <w:r w:rsidR="00B55A1E">
        <w:rPr>
          <w:rFonts w:asciiTheme="majorHAnsi" w:hAnsiTheme="majorHAnsi"/>
          <w:color w:val="000000" w:themeColor="text1"/>
          <w:lang w:val="en-IE"/>
        </w:rPr>
        <w:t>threats and risks</w:t>
      </w:r>
      <w:r w:rsidR="00433CE3">
        <w:rPr>
          <w:rFonts w:asciiTheme="majorHAnsi" w:hAnsiTheme="majorHAnsi"/>
          <w:color w:val="000000" w:themeColor="text1"/>
          <w:lang w:val="en-IE"/>
        </w:rPr>
        <w:t>. The standards listed constitute a starting point for building strong safety and security management practices</w:t>
      </w:r>
      <w:r w:rsidR="00F6744B">
        <w:rPr>
          <w:rFonts w:asciiTheme="majorHAnsi" w:hAnsiTheme="majorHAnsi"/>
          <w:color w:val="000000" w:themeColor="text1"/>
          <w:lang w:val="en-IE"/>
        </w:rPr>
        <w:t>. P</w:t>
      </w:r>
      <w:r w:rsidR="00433CE3">
        <w:rPr>
          <w:rFonts w:asciiTheme="majorHAnsi" w:hAnsiTheme="majorHAnsi"/>
          <w:color w:val="000000" w:themeColor="text1"/>
          <w:lang w:val="en-IE"/>
        </w:rPr>
        <w:t xml:space="preserve">ractitioners should keep in mind that they are not </w:t>
      </w:r>
      <w:r w:rsidR="008B41B2">
        <w:rPr>
          <w:rFonts w:asciiTheme="majorHAnsi" w:hAnsiTheme="majorHAnsi"/>
          <w:color w:val="000000" w:themeColor="text1"/>
          <w:lang w:val="en-IE"/>
        </w:rPr>
        <w:t xml:space="preserve">expected </w:t>
      </w:r>
      <w:r w:rsidR="00433CE3">
        <w:rPr>
          <w:rFonts w:asciiTheme="majorHAnsi" w:hAnsiTheme="majorHAnsi"/>
          <w:color w:val="000000" w:themeColor="text1"/>
          <w:lang w:val="en-IE"/>
        </w:rPr>
        <w:t xml:space="preserve">to cover all safety and security approaches and contexts and that there may be situations where it is not possible to meet these standards. </w:t>
      </w:r>
      <w:r w:rsidR="0013131D">
        <w:rPr>
          <w:rFonts w:asciiTheme="majorHAnsi" w:hAnsiTheme="majorHAnsi"/>
          <w:color w:val="000000" w:themeColor="text1"/>
          <w:lang w:val="en-IE"/>
        </w:rPr>
        <w:t>The trainer should also flag to participants Annex 6 (Gra</w:t>
      </w:r>
      <w:r w:rsidR="003E5D1B">
        <w:rPr>
          <w:rFonts w:asciiTheme="majorHAnsi" w:hAnsiTheme="majorHAnsi"/>
          <w:color w:val="000000" w:themeColor="text1"/>
          <w:lang w:val="en-IE"/>
        </w:rPr>
        <w:t xml:space="preserve">b Bag Content) which contains a tentative </w:t>
      </w:r>
      <w:r w:rsidR="0013131D">
        <w:rPr>
          <w:rFonts w:asciiTheme="majorHAnsi" w:hAnsiTheme="majorHAnsi"/>
          <w:color w:val="000000" w:themeColor="text1"/>
          <w:lang w:val="en-IE"/>
        </w:rPr>
        <w:t>list of items and equipm</w:t>
      </w:r>
      <w:r w:rsidR="003E5D1B">
        <w:rPr>
          <w:rFonts w:asciiTheme="majorHAnsi" w:hAnsiTheme="majorHAnsi"/>
          <w:color w:val="000000" w:themeColor="text1"/>
          <w:lang w:val="en-IE"/>
        </w:rPr>
        <w:t xml:space="preserve">ent </w:t>
      </w:r>
      <w:r w:rsidR="0095429B">
        <w:rPr>
          <w:rFonts w:asciiTheme="majorHAnsi" w:hAnsiTheme="majorHAnsi"/>
          <w:color w:val="000000" w:themeColor="text1"/>
          <w:lang w:val="en-IE"/>
        </w:rPr>
        <w:t>–</w:t>
      </w:r>
      <w:r w:rsidR="00707828">
        <w:rPr>
          <w:rFonts w:asciiTheme="majorHAnsi" w:hAnsiTheme="majorHAnsi"/>
          <w:color w:val="000000" w:themeColor="text1"/>
          <w:lang w:val="en-IE"/>
        </w:rPr>
        <w:t xml:space="preserve"> which they</w:t>
      </w:r>
      <w:r w:rsidR="0095429B">
        <w:rPr>
          <w:rFonts w:asciiTheme="majorHAnsi" w:hAnsiTheme="majorHAnsi"/>
          <w:color w:val="000000" w:themeColor="text1"/>
          <w:lang w:val="en-IE"/>
        </w:rPr>
        <w:t xml:space="preserve"> should tailor to their specific needs - </w:t>
      </w:r>
      <w:r w:rsidR="003E5D1B">
        <w:rPr>
          <w:rFonts w:asciiTheme="majorHAnsi" w:hAnsiTheme="majorHAnsi"/>
          <w:color w:val="000000" w:themeColor="text1"/>
          <w:lang w:val="en-IE"/>
        </w:rPr>
        <w:t>that participants</w:t>
      </w:r>
      <w:r w:rsidR="00946729">
        <w:rPr>
          <w:rFonts w:asciiTheme="majorHAnsi" w:hAnsiTheme="majorHAnsi"/>
          <w:color w:val="000000" w:themeColor="text1"/>
          <w:lang w:val="en-IE"/>
        </w:rPr>
        <w:t xml:space="preserve"> may want to consider carrying with them at all times during field trips.</w:t>
      </w:r>
      <w:r w:rsidR="003E5D1B">
        <w:rPr>
          <w:rFonts w:asciiTheme="majorHAnsi" w:hAnsiTheme="majorHAnsi"/>
          <w:color w:val="000000" w:themeColor="text1"/>
          <w:lang w:val="en-IE"/>
        </w:rPr>
        <w:t xml:space="preserve"> </w:t>
      </w:r>
    </w:p>
    <w:p w14:paraId="2BA92AE0" w14:textId="77777777" w:rsidR="002514C6" w:rsidRDefault="002514C6" w:rsidP="00395527">
      <w:pPr>
        <w:ind w:firstLine="0"/>
        <w:rPr>
          <w:rFonts w:asciiTheme="majorHAnsi" w:hAnsiTheme="majorHAnsi"/>
          <w:color w:val="000000" w:themeColor="text1"/>
          <w:lang w:val="en-IE"/>
        </w:rPr>
      </w:pPr>
    </w:p>
    <w:p w14:paraId="5DE949B4" w14:textId="56854267" w:rsidR="0004634D" w:rsidRDefault="00CF0E11" w:rsidP="00395527">
      <w:pPr>
        <w:ind w:firstLine="0"/>
        <w:rPr>
          <w:rFonts w:asciiTheme="majorHAnsi" w:hAnsiTheme="majorHAnsi"/>
          <w:color w:val="000000" w:themeColor="text1"/>
          <w:lang w:val="en-IE"/>
        </w:rPr>
      </w:pPr>
      <w:r>
        <w:rPr>
          <w:rFonts w:asciiTheme="majorHAnsi" w:hAnsiTheme="majorHAnsi"/>
          <w:color w:val="000000" w:themeColor="text1"/>
          <w:lang w:val="en-IE"/>
        </w:rPr>
        <w:t>Information manag</w:t>
      </w:r>
      <w:r w:rsidR="00C907E9">
        <w:rPr>
          <w:rFonts w:asciiTheme="majorHAnsi" w:hAnsiTheme="majorHAnsi"/>
          <w:color w:val="000000" w:themeColor="text1"/>
          <w:lang w:val="en-IE"/>
        </w:rPr>
        <w:t>ement and security (slides 1</w:t>
      </w:r>
      <w:r w:rsidR="00865C9E">
        <w:rPr>
          <w:rFonts w:asciiTheme="majorHAnsi" w:hAnsiTheme="majorHAnsi"/>
          <w:color w:val="000000" w:themeColor="text1"/>
          <w:lang w:val="en-IE"/>
        </w:rPr>
        <w:t>2</w:t>
      </w:r>
      <w:r w:rsidR="00C907E9">
        <w:rPr>
          <w:rFonts w:asciiTheme="majorHAnsi" w:hAnsiTheme="majorHAnsi"/>
          <w:color w:val="000000" w:themeColor="text1"/>
          <w:lang w:val="en-IE"/>
        </w:rPr>
        <w:t>-1</w:t>
      </w:r>
      <w:r w:rsidR="00865C9E">
        <w:rPr>
          <w:rFonts w:asciiTheme="majorHAnsi" w:hAnsiTheme="majorHAnsi"/>
          <w:color w:val="000000" w:themeColor="text1"/>
          <w:lang w:val="en-IE"/>
        </w:rPr>
        <w:t>5</w:t>
      </w:r>
      <w:r>
        <w:rPr>
          <w:rFonts w:asciiTheme="majorHAnsi" w:hAnsiTheme="majorHAnsi"/>
          <w:color w:val="000000" w:themeColor="text1"/>
          <w:lang w:val="en-IE"/>
        </w:rPr>
        <w:t xml:space="preserve">) is a critical component of overall risk management as confidentiality breaches may not only </w:t>
      </w:r>
      <w:r w:rsidR="00051C46">
        <w:rPr>
          <w:rFonts w:asciiTheme="majorHAnsi" w:hAnsiTheme="majorHAnsi"/>
          <w:color w:val="000000" w:themeColor="text1"/>
          <w:lang w:val="en-IE"/>
        </w:rPr>
        <w:t xml:space="preserve">compromise </w:t>
      </w:r>
      <w:r>
        <w:rPr>
          <w:rFonts w:asciiTheme="majorHAnsi" w:hAnsiTheme="majorHAnsi"/>
          <w:color w:val="000000" w:themeColor="text1"/>
          <w:lang w:val="en-IE"/>
        </w:rPr>
        <w:t>the documentation process</w:t>
      </w:r>
      <w:r w:rsidR="00051C46">
        <w:rPr>
          <w:rFonts w:asciiTheme="majorHAnsi" w:hAnsiTheme="majorHAnsi"/>
          <w:color w:val="000000" w:themeColor="text1"/>
          <w:lang w:val="en-IE"/>
        </w:rPr>
        <w:t xml:space="preserve"> </w:t>
      </w:r>
      <w:r w:rsidR="000A2872">
        <w:rPr>
          <w:rFonts w:asciiTheme="majorHAnsi" w:hAnsiTheme="majorHAnsi"/>
          <w:color w:val="000000" w:themeColor="text1"/>
          <w:lang w:val="en-IE"/>
        </w:rPr>
        <w:t xml:space="preserve">as such </w:t>
      </w:r>
      <w:r w:rsidR="00051C46">
        <w:rPr>
          <w:rFonts w:asciiTheme="majorHAnsi" w:hAnsiTheme="majorHAnsi"/>
          <w:color w:val="000000" w:themeColor="text1"/>
          <w:lang w:val="en-IE"/>
        </w:rPr>
        <w:t xml:space="preserve">but also have serious adverse consequences </w:t>
      </w:r>
      <w:r>
        <w:rPr>
          <w:rFonts w:asciiTheme="majorHAnsi" w:hAnsiTheme="majorHAnsi"/>
          <w:color w:val="000000" w:themeColor="text1"/>
          <w:lang w:val="en-IE"/>
        </w:rPr>
        <w:t xml:space="preserve">for the personal safety of individuals. </w:t>
      </w:r>
      <w:r w:rsidR="00104DEB">
        <w:rPr>
          <w:rFonts w:asciiTheme="majorHAnsi" w:hAnsiTheme="majorHAnsi"/>
          <w:color w:val="000000" w:themeColor="text1"/>
          <w:lang w:val="en-IE"/>
        </w:rPr>
        <w:t xml:space="preserve">The trainer should underscore that in addition to more obvious </w:t>
      </w:r>
      <w:r w:rsidR="00104DEB" w:rsidRPr="002E3AE3">
        <w:rPr>
          <w:rFonts w:asciiTheme="majorHAnsi" w:hAnsiTheme="majorHAnsi"/>
          <w:i/>
          <w:color w:val="000000" w:themeColor="text1"/>
          <w:lang w:val="en-IE"/>
        </w:rPr>
        <w:t>external</w:t>
      </w:r>
      <w:r w:rsidR="00104DEB">
        <w:rPr>
          <w:rFonts w:asciiTheme="majorHAnsi" w:hAnsiTheme="majorHAnsi"/>
          <w:color w:val="000000" w:themeColor="text1"/>
          <w:lang w:val="en-IE"/>
        </w:rPr>
        <w:t xml:space="preserve"> threats to information such as theft, surveillance, interception or hacking, it is important to keep in mind that threats can be </w:t>
      </w:r>
      <w:r w:rsidR="00104DEB" w:rsidRPr="002E3AE3">
        <w:rPr>
          <w:rFonts w:asciiTheme="majorHAnsi" w:hAnsiTheme="majorHAnsi"/>
          <w:i/>
          <w:color w:val="000000" w:themeColor="text1"/>
          <w:lang w:val="en-IE"/>
        </w:rPr>
        <w:t>internal</w:t>
      </w:r>
      <w:r w:rsidR="00104DEB">
        <w:rPr>
          <w:rFonts w:asciiTheme="majorHAnsi" w:hAnsiTheme="majorHAnsi"/>
          <w:color w:val="000000" w:themeColor="text1"/>
          <w:lang w:val="en-IE"/>
        </w:rPr>
        <w:t xml:space="preserve"> </w:t>
      </w:r>
      <w:r w:rsidR="002128CB">
        <w:rPr>
          <w:rFonts w:asciiTheme="majorHAnsi" w:hAnsiTheme="majorHAnsi"/>
          <w:color w:val="000000" w:themeColor="text1"/>
          <w:lang w:val="en-IE"/>
        </w:rPr>
        <w:t xml:space="preserve">as well and that they do not need to be malicious to have devastating effects. </w:t>
      </w:r>
      <w:r w:rsidR="006D605F">
        <w:rPr>
          <w:rFonts w:asciiTheme="majorHAnsi" w:hAnsiTheme="majorHAnsi"/>
          <w:color w:val="000000" w:themeColor="text1"/>
          <w:lang w:val="en-IE"/>
        </w:rPr>
        <w:t xml:space="preserve">Generally speaking, </w:t>
      </w:r>
      <w:r w:rsidR="00701F94">
        <w:rPr>
          <w:rFonts w:asciiTheme="majorHAnsi" w:hAnsiTheme="majorHAnsi"/>
          <w:color w:val="000000" w:themeColor="text1"/>
          <w:lang w:val="en-IE"/>
        </w:rPr>
        <w:t>o</w:t>
      </w:r>
      <w:r w:rsidR="003D1C97">
        <w:rPr>
          <w:rFonts w:asciiTheme="majorHAnsi" w:hAnsiTheme="majorHAnsi"/>
          <w:color w:val="000000" w:themeColor="text1"/>
          <w:lang w:val="en-IE"/>
        </w:rPr>
        <w:t>ur ability to identify digital threats is not as developed as our ability to identify physical threat</w:t>
      </w:r>
      <w:r w:rsidR="00606DE2">
        <w:rPr>
          <w:rFonts w:asciiTheme="majorHAnsi" w:hAnsiTheme="majorHAnsi"/>
          <w:color w:val="000000" w:themeColor="text1"/>
          <w:lang w:val="en-IE"/>
        </w:rPr>
        <w:t>s</w:t>
      </w:r>
      <w:r w:rsidR="003D1C97">
        <w:rPr>
          <w:rFonts w:asciiTheme="majorHAnsi" w:hAnsiTheme="majorHAnsi"/>
          <w:color w:val="000000" w:themeColor="text1"/>
          <w:lang w:val="en-IE"/>
        </w:rPr>
        <w:t xml:space="preserve">, especially for people with limited </w:t>
      </w:r>
      <w:r w:rsidR="008970F4">
        <w:rPr>
          <w:rFonts w:asciiTheme="majorHAnsi" w:hAnsiTheme="majorHAnsi"/>
          <w:color w:val="000000" w:themeColor="text1"/>
          <w:lang w:val="en-IE"/>
        </w:rPr>
        <w:t xml:space="preserve">computer literacy. </w:t>
      </w:r>
      <w:r w:rsidR="008A46B2">
        <w:rPr>
          <w:rFonts w:asciiTheme="majorHAnsi" w:hAnsiTheme="majorHAnsi"/>
          <w:color w:val="000000" w:themeColor="text1"/>
          <w:lang w:val="en-IE"/>
        </w:rPr>
        <w:t xml:space="preserve">The trainer must make sure that participants </w:t>
      </w:r>
      <w:r w:rsidR="00CF28ED">
        <w:rPr>
          <w:rFonts w:asciiTheme="majorHAnsi" w:hAnsiTheme="majorHAnsi"/>
          <w:color w:val="000000" w:themeColor="text1"/>
          <w:lang w:val="en-IE"/>
        </w:rPr>
        <w:t>understand how important it is for them to get a good</w:t>
      </w:r>
      <w:r w:rsidR="001439F8">
        <w:rPr>
          <w:rFonts w:asciiTheme="majorHAnsi" w:hAnsiTheme="majorHAnsi"/>
          <w:color w:val="000000" w:themeColor="text1"/>
          <w:lang w:val="en-IE"/>
        </w:rPr>
        <w:t xml:space="preserve"> understanding of the software and other digital tools that </w:t>
      </w:r>
      <w:r w:rsidR="00CF28ED">
        <w:rPr>
          <w:rFonts w:asciiTheme="majorHAnsi" w:hAnsiTheme="majorHAnsi"/>
          <w:color w:val="000000" w:themeColor="text1"/>
          <w:lang w:val="en-IE"/>
        </w:rPr>
        <w:t xml:space="preserve">they </w:t>
      </w:r>
      <w:r w:rsidR="001439F8">
        <w:rPr>
          <w:rFonts w:asciiTheme="majorHAnsi" w:hAnsiTheme="majorHAnsi"/>
          <w:color w:val="000000" w:themeColor="text1"/>
          <w:lang w:val="en-IE"/>
        </w:rPr>
        <w:t xml:space="preserve">may use in their work </w:t>
      </w:r>
      <w:r w:rsidR="00CF28ED">
        <w:rPr>
          <w:rFonts w:asciiTheme="majorHAnsi" w:hAnsiTheme="majorHAnsi"/>
          <w:color w:val="000000" w:themeColor="text1"/>
          <w:lang w:val="en-IE"/>
        </w:rPr>
        <w:t>and keep up</w:t>
      </w:r>
      <w:r w:rsidR="00606DE2">
        <w:rPr>
          <w:rFonts w:asciiTheme="majorHAnsi" w:hAnsiTheme="majorHAnsi"/>
          <w:color w:val="000000" w:themeColor="text1"/>
          <w:lang w:val="en-IE"/>
        </w:rPr>
        <w:t xml:space="preserve"> </w:t>
      </w:r>
      <w:r w:rsidR="00CF28ED">
        <w:rPr>
          <w:rFonts w:asciiTheme="majorHAnsi" w:hAnsiTheme="majorHAnsi"/>
          <w:color w:val="000000" w:themeColor="text1"/>
          <w:lang w:val="en-IE"/>
        </w:rPr>
        <w:t>to</w:t>
      </w:r>
      <w:r w:rsidR="00606DE2">
        <w:rPr>
          <w:rFonts w:asciiTheme="majorHAnsi" w:hAnsiTheme="majorHAnsi"/>
          <w:color w:val="000000" w:themeColor="text1"/>
          <w:lang w:val="en-IE"/>
        </w:rPr>
        <w:t xml:space="preserve"> </w:t>
      </w:r>
      <w:r w:rsidR="00CF28ED">
        <w:rPr>
          <w:rFonts w:asciiTheme="majorHAnsi" w:hAnsiTheme="majorHAnsi"/>
          <w:color w:val="000000" w:themeColor="text1"/>
          <w:lang w:val="en-IE"/>
        </w:rPr>
        <w:t xml:space="preserve">date with </w:t>
      </w:r>
      <w:r w:rsidR="00606DE2">
        <w:rPr>
          <w:rFonts w:asciiTheme="majorHAnsi" w:hAnsiTheme="majorHAnsi"/>
          <w:color w:val="000000" w:themeColor="text1"/>
          <w:lang w:val="en-IE"/>
        </w:rPr>
        <w:t xml:space="preserve">security updates of computers, phones and other mobile devices, apps and other software, and </w:t>
      </w:r>
      <w:r w:rsidR="000B4C42">
        <w:rPr>
          <w:rFonts w:asciiTheme="majorHAnsi" w:hAnsiTheme="majorHAnsi"/>
          <w:color w:val="000000" w:themeColor="text1"/>
          <w:lang w:val="en-IE"/>
        </w:rPr>
        <w:t xml:space="preserve">new tools and </w:t>
      </w:r>
      <w:r w:rsidR="00CF28ED">
        <w:rPr>
          <w:rFonts w:asciiTheme="majorHAnsi" w:hAnsiTheme="majorHAnsi"/>
          <w:color w:val="000000" w:themeColor="text1"/>
          <w:lang w:val="en-IE"/>
        </w:rPr>
        <w:t>technologies</w:t>
      </w:r>
      <w:r w:rsidR="000B4C42">
        <w:rPr>
          <w:rFonts w:asciiTheme="majorHAnsi" w:hAnsiTheme="majorHAnsi"/>
          <w:color w:val="000000" w:themeColor="text1"/>
          <w:lang w:val="en-IE"/>
        </w:rPr>
        <w:t>.</w:t>
      </w:r>
      <w:r w:rsidR="00BF5A97">
        <w:rPr>
          <w:rFonts w:asciiTheme="majorHAnsi" w:hAnsiTheme="majorHAnsi"/>
          <w:color w:val="000000" w:themeColor="text1"/>
          <w:lang w:val="en-IE"/>
        </w:rPr>
        <w:t xml:space="preserve"> </w:t>
      </w:r>
    </w:p>
    <w:p w14:paraId="5136525D" w14:textId="77777777" w:rsidR="0004634D" w:rsidRDefault="0004634D" w:rsidP="00395527">
      <w:pPr>
        <w:ind w:firstLine="0"/>
        <w:rPr>
          <w:rFonts w:asciiTheme="majorHAnsi" w:hAnsiTheme="majorHAnsi"/>
          <w:color w:val="000000" w:themeColor="text1"/>
          <w:lang w:val="en-IE"/>
        </w:rPr>
      </w:pPr>
    </w:p>
    <w:p w14:paraId="244F919D" w14:textId="49CC6390" w:rsidR="00707828" w:rsidRDefault="00BF5A97" w:rsidP="00395527">
      <w:pPr>
        <w:ind w:firstLine="0"/>
        <w:rPr>
          <w:rFonts w:asciiTheme="majorHAnsi" w:hAnsiTheme="majorHAnsi"/>
          <w:color w:val="000000" w:themeColor="text1"/>
          <w:lang w:val="en-IE"/>
        </w:rPr>
      </w:pPr>
      <w:r w:rsidRPr="00D4039E">
        <w:rPr>
          <w:rFonts w:asciiTheme="majorHAnsi" w:hAnsiTheme="majorHAnsi"/>
          <w:color w:val="000000" w:themeColor="text1"/>
          <w:lang w:val="en-IE"/>
        </w:rPr>
        <w:t xml:space="preserve">For instance, some participants may use or consider using mobile apps or other digital tools </w:t>
      </w:r>
      <w:r w:rsidR="008A46B2" w:rsidRPr="00D4039E">
        <w:rPr>
          <w:rFonts w:asciiTheme="majorHAnsi" w:hAnsiTheme="majorHAnsi"/>
          <w:color w:val="000000" w:themeColor="text1"/>
          <w:lang w:val="en-IE"/>
        </w:rPr>
        <w:t>spe</w:t>
      </w:r>
      <w:r w:rsidR="002E3AE3" w:rsidRPr="00D4039E">
        <w:rPr>
          <w:rFonts w:asciiTheme="majorHAnsi" w:hAnsiTheme="majorHAnsi"/>
          <w:color w:val="000000" w:themeColor="text1"/>
          <w:lang w:val="en-IE"/>
        </w:rPr>
        <w:t xml:space="preserve">cifically </w:t>
      </w:r>
      <w:r w:rsidRPr="00D4039E">
        <w:rPr>
          <w:rFonts w:asciiTheme="majorHAnsi" w:hAnsiTheme="majorHAnsi"/>
          <w:color w:val="000000" w:themeColor="text1"/>
          <w:lang w:val="en-IE"/>
        </w:rPr>
        <w:t xml:space="preserve">developed </w:t>
      </w:r>
      <w:r w:rsidR="00FB174B" w:rsidRPr="00D4039E">
        <w:rPr>
          <w:rFonts w:asciiTheme="majorHAnsi" w:hAnsiTheme="majorHAnsi"/>
          <w:color w:val="000000" w:themeColor="text1"/>
          <w:lang w:val="en-IE"/>
        </w:rPr>
        <w:t xml:space="preserve">to </w:t>
      </w:r>
      <w:r w:rsidR="00B25A63" w:rsidRPr="00D4039E">
        <w:rPr>
          <w:rFonts w:asciiTheme="majorHAnsi" w:hAnsiTheme="majorHAnsi"/>
          <w:color w:val="000000" w:themeColor="text1"/>
          <w:lang w:val="en-IE"/>
        </w:rPr>
        <w:t>s</w:t>
      </w:r>
      <w:r w:rsidRPr="00D4039E">
        <w:rPr>
          <w:rFonts w:asciiTheme="majorHAnsi" w:hAnsiTheme="majorHAnsi"/>
          <w:color w:val="000000" w:themeColor="text1"/>
          <w:lang w:val="en-IE"/>
        </w:rPr>
        <w:t>ecurely take pictures</w:t>
      </w:r>
      <w:r w:rsidR="00B25A63" w:rsidRPr="00D4039E">
        <w:rPr>
          <w:rFonts w:asciiTheme="majorHAnsi" w:hAnsiTheme="majorHAnsi"/>
          <w:color w:val="000000" w:themeColor="text1"/>
          <w:lang w:val="en-IE"/>
        </w:rPr>
        <w:t xml:space="preserve"> and/or</w:t>
      </w:r>
      <w:r w:rsidRPr="00D4039E">
        <w:rPr>
          <w:rFonts w:asciiTheme="majorHAnsi" w:hAnsiTheme="majorHAnsi"/>
          <w:color w:val="000000" w:themeColor="text1"/>
          <w:lang w:val="en-IE"/>
        </w:rPr>
        <w:t xml:space="preserve"> video</w:t>
      </w:r>
      <w:r w:rsidR="00B25A63" w:rsidRPr="00D4039E">
        <w:rPr>
          <w:rFonts w:asciiTheme="majorHAnsi" w:hAnsiTheme="majorHAnsi"/>
          <w:color w:val="000000" w:themeColor="text1"/>
          <w:lang w:val="en-IE"/>
        </w:rPr>
        <w:t>s or otherwise document atrocities</w:t>
      </w:r>
      <w:r w:rsidR="008C0C47" w:rsidRPr="00D4039E">
        <w:rPr>
          <w:rFonts w:asciiTheme="majorHAnsi" w:hAnsiTheme="majorHAnsi"/>
          <w:color w:val="000000" w:themeColor="text1"/>
          <w:lang w:val="en-IE"/>
        </w:rPr>
        <w:t xml:space="preserve"> and send the encrypted data to a secure repository. </w:t>
      </w:r>
      <w:r w:rsidR="002E3AE3" w:rsidRPr="00D4039E">
        <w:rPr>
          <w:rFonts w:asciiTheme="majorHAnsi" w:hAnsiTheme="majorHAnsi"/>
          <w:color w:val="000000" w:themeColor="text1"/>
          <w:lang w:val="en-IE"/>
        </w:rPr>
        <w:t xml:space="preserve">Whilst such tools may have some </w:t>
      </w:r>
      <w:r w:rsidR="00CB3A06" w:rsidRPr="00D4039E">
        <w:rPr>
          <w:rFonts w:asciiTheme="majorHAnsi" w:hAnsiTheme="majorHAnsi"/>
          <w:color w:val="000000" w:themeColor="text1"/>
          <w:lang w:val="en-IE"/>
        </w:rPr>
        <w:t xml:space="preserve">extremely </w:t>
      </w:r>
      <w:r w:rsidR="002E3AE3" w:rsidRPr="00D4039E">
        <w:rPr>
          <w:rFonts w:asciiTheme="majorHAnsi" w:hAnsiTheme="majorHAnsi"/>
          <w:color w:val="000000" w:themeColor="text1"/>
          <w:lang w:val="en-IE"/>
        </w:rPr>
        <w:t>useful features, it is important that</w:t>
      </w:r>
      <w:r w:rsidR="00CB3A06" w:rsidRPr="00D4039E">
        <w:rPr>
          <w:rFonts w:asciiTheme="majorHAnsi" w:hAnsiTheme="majorHAnsi"/>
          <w:color w:val="000000" w:themeColor="text1"/>
          <w:lang w:val="en-IE"/>
        </w:rPr>
        <w:t xml:space="preserve"> participants ask themselves questions such as: </w:t>
      </w:r>
      <w:r w:rsidR="0013300D">
        <w:rPr>
          <w:rFonts w:asciiTheme="majorHAnsi" w:hAnsiTheme="majorHAnsi"/>
          <w:color w:val="000000" w:themeColor="text1"/>
          <w:lang w:val="en-IE"/>
        </w:rPr>
        <w:t>Will having such apps and encrypted data on smartphones or other devices not in itself draw unwant</w:t>
      </w:r>
      <w:bookmarkStart w:id="0" w:name="_GoBack"/>
      <w:bookmarkEnd w:id="0"/>
      <w:r w:rsidR="0013300D">
        <w:rPr>
          <w:rFonts w:asciiTheme="majorHAnsi" w:hAnsiTheme="majorHAnsi"/>
          <w:color w:val="000000" w:themeColor="text1"/>
          <w:lang w:val="en-IE"/>
        </w:rPr>
        <w:t xml:space="preserve">ed attention? </w:t>
      </w:r>
      <w:r w:rsidR="00CB3A06" w:rsidRPr="00D4039E">
        <w:rPr>
          <w:rFonts w:asciiTheme="majorHAnsi" w:hAnsiTheme="majorHAnsi"/>
          <w:color w:val="000000" w:themeColor="text1"/>
          <w:lang w:val="en-IE"/>
        </w:rPr>
        <w:t xml:space="preserve">What happens to the content once it has been uploaded? Is the content encrypted automatically at the </w:t>
      </w:r>
      <w:r w:rsidR="00CB3A06" w:rsidRPr="00D4039E">
        <w:rPr>
          <w:rFonts w:asciiTheme="majorHAnsi" w:hAnsiTheme="majorHAnsi"/>
          <w:color w:val="000000" w:themeColor="text1"/>
          <w:lang w:val="en-IE"/>
        </w:rPr>
        <w:lastRenderedPageBreak/>
        <w:t>time of collection or only once it is uploaded?</w:t>
      </w:r>
      <w:r w:rsidR="000E51DD" w:rsidRPr="00D4039E">
        <w:rPr>
          <w:rFonts w:asciiTheme="majorHAnsi" w:hAnsiTheme="majorHAnsi"/>
          <w:color w:val="000000" w:themeColor="text1"/>
          <w:lang w:val="en-IE"/>
        </w:rPr>
        <w:t xml:space="preserve"> Who owns/controls the content’s future use once it has been uploaded? In which country is the server based and does this raise issues around privacy or government surveillance?</w:t>
      </w:r>
      <w:r w:rsidR="000E51DD">
        <w:rPr>
          <w:rFonts w:asciiTheme="majorHAnsi" w:hAnsiTheme="majorHAnsi"/>
          <w:color w:val="000000" w:themeColor="text1"/>
          <w:lang w:val="en-IE"/>
        </w:rPr>
        <w:t xml:space="preserve">  </w:t>
      </w:r>
    </w:p>
    <w:p w14:paraId="49B5C3E1" w14:textId="77777777" w:rsidR="00707828" w:rsidRDefault="00707828" w:rsidP="00395527">
      <w:pPr>
        <w:ind w:firstLine="0"/>
        <w:rPr>
          <w:rFonts w:asciiTheme="majorHAnsi" w:hAnsiTheme="majorHAnsi"/>
          <w:color w:val="000000" w:themeColor="text1"/>
          <w:lang w:val="en-IE"/>
        </w:rPr>
      </w:pPr>
    </w:p>
    <w:p w14:paraId="78CC3357" w14:textId="51515A56" w:rsidR="003D1C97" w:rsidRPr="00F2274D" w:rsidRDefault="000658D5" w:rsidP="00395527">
      <w:pPr>
        <w:ind w:firstLine="0"/>
        <w:rPr>
          <w:rFonts w:asciiTheme="majorHAnsi" w:hAnsiTheme="majorHAnsi"/>
          <w:color w:val="000000" w:themeColor="text1"/>
          <w:lang w:val="en-IE"/>
        </w:rPr>
      </w:pPr>
      <w:r>
        <w:rPr>
          <w:rFonts w:asciiTheme="majorHAnsi" w:hAnsiTheme="majorHAnsi"/>
          <w:color w:val="000000" w:themeColor="text1"/>
          <w:lang w:val="en-IE"/>
        </w:rPr>
        <w:t>The trainer should ensure that participants think about potential threats and mitigating measures covering both data that is being communicated (information “</w:t>
      </w:r>
      <w:r w:rsidRPr="000658D5">
        <w:rPr>
          <w:rFonts w:asciiTheme="majorHAnsi" w:hAnsiTheme="majorHAnsi"/>
          <w:i/>
          <w:color w:val="000000" w:themeColor="text1"/>
          <w:lang w:val="en-IE"/>
        </w:rPr>
        <w:t>in-transit</w:t>
      </w:r>
      <w:r>
        <w:rPr>
          <w:rFonts w:asciiTheme="majorHAnsi" w:hAnsiTheme="majorHAnsi"/>
          <w:color w:val="000000" w:themeColor="text1"/>
          <w:lang w:val="en-IE"/>
        </w:rPr>
        <w:t>”) (e.g. face-to-face, t</w:t>
      </w:r>
      <w:r w:rsidR="00916111">
        <w:rPr>
          <w:rFonts w:asciiTheme="majorHAnsi" w:hAnsiTheme="majorHAnsi"/>
          <w:color w:val="000000" w:themeColor="text1"/>
          <w:lang w:val="en-IE"/>
        </w:rPr>
        <w:t>elephone</w:t>
      </w:r>
      <w:r w:rsidR="001C7F7B">
        <w:rPr>
          <w:rFonts w:asciiTheme="majorHAnsi" w:hAnsiTheme="majorHAnsi"/>
          <w:color w:val="000000" w:themeColor="text1"/>
          <w:lang w:val="en-IE"/>
        </w:rPr>
        <w:t xml:space="preserve">, </w:t>
      </w:r>
      <w:r w:rsidR="0013300D">
        <w:rPr>
          <w:rFonts w:asciiTheme="majorHAnsi" w:hAnsiTheme="majorHAnsi"/>
          <w:color w:val="000000" w:themeColor="text1"/>
          <w:lang w:val="en-IE"/>
        </w:rPr>
        <w:t>S</w:t>
      </w:r>
      <w:r w:rsidR="00916111">
        <w:rPr>
          <w:rFonts w:asciiTheme="majorHAnsi" w:hAnsiTheme="majorHAnsi"/>
          <w:color w:val="000000" w:themeColor="text1"/>
          <w:lang w:val="en-IE"/>
        </w:rPr>
        <w:t xml:space="preserve">kype </w:t>
      </w:r>
      <w:r w:rsidR="0013300D">
        <w:rPr>
          <w:rFonts w:asciiTheme="majorHAnsi" w:hAnsiTheme="majorHAnsi"/>
          <w:color w:val="000000" w:themeColor="text1"/>
          <w:lang w:val="en-IE"/>
        </w:rPr>
        <w:t xml:space="preserve">or other internet-based </w:t>
      </w:r>
      <w:r w:rsidR="00916111">
        <w:rPr>
          <w:rFonts w:asciiTheme="majorHAnsi" w:hAnsiTheme="majorHAnsi"/>
          <w:color w:val="000000" w:themeColor="text1"/>
          <w:lang w:val="en-IE"/>
        </w:rPr>
        <w:t>conversation</w:t>
      </w:r>
      <w:r w:rsidR="008A46B2">
        <w:rPr>
          <w:rFonts w:asciiTheme="majorHAnsi" w:hAnsiTheme="majorHAnsi"/>
          <w:color w:val="000000" w:themeColor="text1"/>
          <w:lang w:val="en-IE"/>
        </w:rPr>
        <w:t>s, emails,</w:t>
      </w:r>
      <w:r w:rsidR="00916111">
        <w:rPr>
          <w:rFonts w:asciiTheme="majorHAnsi" w:hAnsiTheme="majorHAnsi"/>
          <w:color w:val="000000" w:themeColor="text1"/>
          <w:lang w:val="en-IE"/>
        </w:rPr>
        <w:t xml:space="preserve"> </w:t>
      </w:r>
      <w:r w:rsidR="008A46B2">
        <w:rPr>
          <w:rFonts w:asciiTheme="majorHAnsi" w:hAnsiTheme="majorHAnsi"/>
          <w:color w:val="000000" w:themeColor="text1"/>
          <w:lang w:val="en-IE"/>
        </w:rPr>
        <w:t>online chats,</w:t>
      </w:r>
      <w:r w:rsidR="00916111">
        <w:rPr>
          <w:rFonts w:asciiTheme="majorHAnsi" w:hAnsiTheme="majorHAnsi"/>
          <w:color w:val="000000" w:themeColor="text1"/>
          <w:lang w:val="en-IE"/>
        </w:rPr>
        <w:t xml:space="preserve"> text</w:t>
      </w:r>
      <w:r w:rsidR="008A46B2">
        <w:rPr>
          <w:rFonts w:asciiTheme="majorHAnsi" w:hAnsiTheme="majorHAnsi"/>
          <w:color w:val="000000" w:themeColor="text1"/>
          <w:lang w:val="en-IE"/>
        </w:rPr>
        <w:t xml:space="preserve"> or voice messages,</w:t>
      </w:r>
      <w:r>
        <w:rPr>
          <w:rFonts w:asciiTheme="majorHAnsi" w:hAnsiTheme="majorHAnsi"/>
          <w:color w:val="000000" w:themeColor="text1"/>
          <w:lang w:val="en-IE"/>
        </w:rPr>
        <w:t xml:space="preserve"> information being uploaded or downloaded from a cloud storage</w:t>
      </w:r>
      <w:r w:rsidR="00916111">
        <w:rPr>
          <w:rFonts w:asciiTheme="majorHAnsi" w:hAnsiTheme="majorHAnsi"/>
          <w:color w:val="000000" w:themeColor="text1"/>
          <w:lang w:val="en-IE"/>
        </w:rPr>
        <w:t xml:space="preserve"> and their meta-data</w:t>
      </w:r>
      <w:r>
        <w:rPr>
          <w:rFonts w:asciiTheme="majorHAnsi" w:hAnsiTheme="majorHAnsi"/>
          <w:color w:val="000000" w:themeColor="text1"/>
          <w:lang w:val="en-IE"/>
        </w:rPr>
        <w:t>) and data that is being stored (information “</w:t>
      </w:r>
      <w:r w:rsidRPr="00873FDF">
        <w:rPr>
          <w:rFonts w:asciiTheme="majorHAnsi" w:hAnsiTheme="majorHAnsi"/>
          <w:i/>
          <w:color w:val="000000" w:themeColor="text1"/>
          <w:lang w:val="en-IE"/>
        </w:rPr>
        <w:t>at rest</w:t>
      </w:r>
      <w:r>
        <w:rPr>
          <w:rFonts w:asciiTheme="majorHAnsi" w:hAnsiTheme="majorHAnsi"/>
          <w:color w:val="000000" w:themeColor="text1"/>
          <w:lang w:val="en-IE"/>
        </w:rPr>
        <w:t>”)</w:t>
      </w:r>
      <w:r w:rsidR="008A46B2">
        <w:rPr>
          <w:rFonts w:asciiTheme="majorHAnsi" w:hAnsiTheme="majorHAnsi"/>
          <w:color w:val="000000" w:themeColor="text1"/>
          <w:lang w:val="en-IE"/>
        </w:rPr>
        <w:t xml:space="preserve"> (e.g. hard copies or USB keys</w:t>
      </w:r>
      <w:r w:rsidR="00873FDF">
        <w:rPr>
          <w:rFonts w:asciiTheme="majorHAnsi" w:hAnsiTheme="majorHAnsi"/>
          <w:color w:val="000000" w:themeColor="text1"/>
          <w:lang w:val="en-IE"/>
        </w:rPr>
        <w:t xml:space="preserve"> containing documents left on desks, in vehicles or stored in filing cabinet</w:t>
      </w:r>
      <w:r w:rsidR="005369D5">
        <w:rPr>
          <w:rFonts w:asciiTheme="majorHAnsi" w:hAnsiTheme="majorHAnsi"/>
          <w:color w:val="000000" w:themeColor="text1"/>
          <w:lang w:val="en-IE"/>
        </w:rPr>
        <w:t xml:space="preserve">s, </w:t>
      </w:r>
      <w:r w:rsidR="00916111">
        <w:rPr>
          <w:rFonts w:asciiTheme="majorHAnsi" w:hAnsiTheme="majorHAnsi"/>
          <w:color w:val="000000" w:themeColor="text1"/>
          <w:lang w:val="en-IE"/>
        </w:rPr>
        <w:t>digital files saved on a hard drive, clou</w:t>
      </w:r>
      <w:r w:rsidR="005369D5">
        <w:rPr>
          <w:rFonts w:asciiTheme="majorHAnsi" w:hAnsiTheme="majorHAnsi"/>
          <w:color w:val="000000" w:themeColor="text1"/>
          <w:lang w:val="en-IE"/>
        </w:rPr>
        <w:t>d storage or on digital devices</w:t>
      </w:r>
      <w:r w:rsidR="00916111">
        <w:rPr>
          <w:rFonts w:asciiTheme="majorHAnsi" w:hAnsiTheme="majorHAnsi"/>
          <w:color w:val="000000" w:themeColor="text1"/>
          <w:lang w:val="en-IE"/>
        </w:rPr>
        <w:t xml:space="preserve"> and their meta-data). </w:t>
      </w:r>
      <w:r w:rsidR="00713B98">
        <w:rPr>
          <w:rFonts w:asciiTheme="majorHAnsi" w:hAnsiTheme="majorHAnsi"/>
          <w:color w:val="000000" w:themeColor="text1"/>
          <w:lang w:val="en-IE"/>
        </w:rPr>
        <w:t xml:space="preserve"> The trainer should encourage participants to think of possible steps </w:t>
      </w:r>
      <w:r w:rsidR="008C49B0">
        <w:rPr>
          <w:rFonts w:asciiTheme="majorHAnsi" w:hAnsiTheme="majorHAnsi"/>
          <w:color w:val="000000" w:themeColor="text1"/>
          <w:lang w:val="en-IE"/>
        </w:rPr>
        <w:t xml:space="preserve">that </w:t>
      </w:r>
      <w:r w:rsidR="00713B98">
        <w:rPr>
          <w:rFonts w:asciiTheme="majorHAnsi" w:hAnsiTheme="majorHAnsi"/>
          <w:color w:val="000000" w:themeColor="text1"/>
          <w:lang w:val="en-IE"/>
        </w:rPr>
        <w:t>they</w:t>
      </w:r>
      <w:r w:rsidR="008C49B0">
        <w:rPr>
          <w:rFonts w:asciiTheme="majorHAnsi" w:hAnsiTheme="majorHAnsi"/>
          <w:color w:val="000000" w:themeColor="text1"/>
          <w:lang w:val="en-IE"/>
        </w:rPr>
        <w:t>/their organisations</w:t>
      </w:r>
      <w:r w:rsidR="00713B98">
        <w:rPr>
          <w:rFonts w:asciiTheme="majorHAnsi" w:hAnsiTheme="majorHAnsi"/>
          <w:color w:val="000000" w:themeColor="text1"/>
          <w:lang w:val="en-IE"/>
        </w:rPr>
        <w:t xml:space="preserve"> could take to protect information </w:t>
      </w:r>
      <w:r w:rsidR="008C49B0">
        <w:rPr>
          <w:rFonts w:asciiTheme="majorHAnsi" w:hAnsiTheme="majorHAnsi"/>
          <w:color w:val="000000" w:themeColor="text1"/>
          <w:lang w:val="en-IE"/>
        </w:rPr>
        <w:t xml:space="preserve">and highlight that: they may include measures at the </w:t>
      </w:r>
      <w:r w:rsidR="008C49B0" w:rsidRPr="00AE2A73">
        <w:rPr>
          <w:rFonts w:asciiTheme="majorHAnsi" w:hAnsiTheme="majorHAnsi"/>
          <w:i/>
          <w:color w:val="000000" w:themeColor="text1"/>
          <w:lang w:val="en-IE"/>
        </w:rPr>
        <w:t>organisational level</w:t>
      </w:r>
      <w:r w:rsidR="008C49B0">
        <w:rPr>
          <w:rFonts w:asciiTheme="majorHAnsi" w:hAnsiTheme="majorHAnsi"/>
          <w:color w:val="000000" w:themeColor="text1"/>
          <w:lang w:val="en-IE"/>
        </w:rPr>
        <w:t xml:space="preserve"> </w:t>
      </w:r>
      <w:r w:rsidR="008C49B0" w:rsidRPr="001C7F7B">
        <w:rPr>
          <w:rFonts w:asciiTheme="majorHAnsi" w:hAnsiTheme="majorHAnsi"/>
          <w:color w:val="000000" w:themeColor="text1"/>
          <w:lang w:val="en-IE"/>
        </w:rPr>
        <w:t>(e.g. information sharing practices on a strictly need-to-know basis, information security policies covering access to sensitive information, data communication and storing, use of social media, their handling during documentation mission and transportation</w:t>
      </w:r>
      <w:r w:rsidR="00492148" w:rsidRPr="001C7F7B">
        <w:rPr>
          <w:rFonts w:asciiTheme="majorHAnsi" w:hAnsiTheme="majorHAnsi"/>
          <w:color w:val="000000" w:themeColor="text1"/>
          <w:lang w:val="en-IE"/>
        </w:rPr>
        <w:t xml:space="preserve">, training of staff on communication security and digital </w:t>
      </w:r>
      <w:r w:rsidR="00A95DEE" w:rsidRPr="001C7F7B">
        <w:rPr>
          <w:rFonts w:asciiTheme="majorHAnsi" w:hAnsiTheme="majorHAnsi"/>
          <w:color w:val="000000" w:themeColor="text1"/>
          <w:lang w:val="en-IE"/>
        </w:rPr>
        <w:t>tools</w:t>
      </w:r>
      <w:r w:rsidR="001D2B2F" w:rsidRPr="001C7F7B">
        <w:rPr>
          <w:rFonts w:asciiTheme="majorHAnsi" w:hAnsiTheme="majorHAnsi"/>
          <w:color w:val="000000" w:themeColor="text1"/>
          <w:lang w:val="en-IE"/>
        </w:rPr>
        <w:t>, absence of disciplinary repercussions in case of immediate disclosure of a confidentiality breach</w:t>
      </w:r>
      <w:r w:rsidR="00782BDF" w:rsidRPr="001C7F7B">
        <w:rPr>
          <w:rFonts w:asciiTheme="majorHAnsi" w:hAnsiTheme="majorHAnsi"/>
          <w:color w:val="000000" w:themeColor="text1"/>
          <w:lang w:val="en-IE"/>
        </w:rPr>
        <w:t>,</w:t>
      </w:r>
      <w:r w:rsidR="001D2B2F" w:rsidRPr="001C7F7B">
        <w:rPr>
          <w:rFonts w:asciiTheme="majorHAnsi" w:hAnsiTheme="majorHAnsi"/>
          <w:color w:val="000000" w:themeColor="text1"/>
          <w:lang w:val="en-IE"/>
        </w:rPr>
        <w:t xml:space="preserve"> </w:t>
      </w:r>
      <w:r w:rsidR="00492148" w:rsidRPr="001C7F7B">
        <w:rPr>
          <w:rFonts w:asciiTheme="majorHAnsi" w:hAnsiTheme="majorHAnsi"/>
          <w:color w:val="000000" w:themeColor="text1"/>
          <w:lang w:val="en-IE"/>
        </w:rPr>
        <w:t>etc.)</w:t>
      </w:r>
      <w:r w:rsidR="00492148">
        <w:rPr>
          <w:rFonts w:asciiTheme="majorHAnsi" w:hAnsiTheme="majorHAnsi"/>
          <w:color w:val="000000" w:themeColor="text1"/>
          <w:lang w:val="en-IE"/>
        </w:rPr>
        <w:t xml:space="preserve">, but also </w:t>
      </w:r>
      <w:r w:rsidR="00492148" w:rsidRPr="00AE2A73">
        <w:rPr>
          <w:rFonts w:asciiTheme="majorHAnsi" w:hAnsiTheme="majorHAnsi"/>
          <w:i/>
          <w:color w:val="000000" w:themeColor="text1"/>
          <w:lang w:val="en-IE"/>
        </w:rPr>
        <w:t>practical measure</w:t>
      </w:r>
      <w:r w:rsidR="00AE2A73">
        <w:rPr>
          <w:rFonts w:asciiTheme="majorHAnsi" w:hAnsiTheme="majorHAnsi"/>
          <w:color w:val="000000" w:themeColor="text1"/>
          <w:lang w:val="en-IE"/>
        </w:rPr>
        <w:t>s</w:t>
      </w:r>
      <w:r w:rsidR="00492148">
        <w:rPr>
          <w:rFonts w:asciiTheme="majorHAnsi" w:hAnsiTheme="majorHAnsi"/>
          <w:color w:val="000000" w:themeColor="text1"/>
          <w:lang w:val="en-IE"/>
        </w:rPr>
        <w:t xml:space="preserve"> to protect office premises (e.g. secure doors and windows that can be locked, trained security personnel, fire-fighti</w:t>
      </w:r>
      <w:r w:rsidR="00FE0D61">
        <w:rPr>
          <w:rFonts w:asciiTheme="majorHAnsi" w:hAnsiTheme="majorHAnsi"/>
          <w:color w:val="000000" w:themeColor="text1"/>
          <w:lang w:val="en-IE"/>
        </w:rPr>
        <w:t>ng equipment, shredders to safel</w:t>
      </w:r>
      <w:r w:rsidR="00492148">
        <w:rPr>
          <w:rFonts w:asciiTheme="majorHAnsi" w:hAnsiTheme="majorHAnsi"/>
          <w:color w:val="000000" w:themeColor="text1"/>
          <w:lang w:val="en-IE"/>
        </w:rPr>
        <w:t>y destroy documents, etc.)</w:t>
      </w:r>
      <w:r w:rsidR="00F2274D">
        <w:rPr>
          <w:rFonts w:asciiTheme="majorHAnsi" w:hAnsiTheme="majorHAnsi"/>
          <w:color w:val="000000" w:themeColor="text1"/>
          <w:lang w:val="en-IE"/>
        </w:rPr>
        <w:t xml:space="preserve"> and </w:t>
      </w:r>
      <w:r w:rsidR="00F2274D" w:rsidRPr="00F2274D">
        <w:rPr>
          <w:rFonts w:asciiTheme="majorHAnsi" w:hAnsiTheme="majorHAnsi"/>
          <w:i/>
          <w:color w:val="000000" w:themeColor="text1"/>
          <w:lang w:val="en-GB"/>
        </w:rPr>
        <w:t xml:space="preserve">behavioural </w:t>
      </w:r>
      <w:r w:rsidR="00F2274D" w:rsidRPr="00F2274D">
        <w:rPr>
          <w:rFonts w:asciiTheme="majorHAnsi" w:hAnsiTheme="majorHAnsi"/>
          <w:i/>
          <w:color w:val="000000" w:themeColor="text1"/>
          <w:lang w:val="en-IE"/>
        </w:rPr>
        <w:t xml:space="preserve">measures </w:t>
      </w:r>
      <w:r w:rsidR="00A95DEE">
        <w:rPr>
          <w:rFonts w:asciiTheme="majorHAnsi" w:hAnsiTheme="majorHAnsi"/>
          <w:color w:val="000000" w:themeColor="text1"/>
          <w:lang w:val="en-IE"/>
        </w:rPr>
        <w:t xml:space="preserve">(e.g. </w:t>
      </w:r>
      <w:r w:rsidR="00F2274D">
        <w:rPr>
          <w:rFonts w:asciiTheme="majorHAnsi" w:hAnsiTheme="majorHAnsi"/>
          <w:color w:val="000000" w:themeColor="text1"/>
          <w:lang w:val="en-IE"/>
        </w:rPr>
        <w:t>not leaving electronic devices or sens</w:t>
      </w:r>
      <w:r w:rsidR="00782BDF">
        <w:rPr>
          <w:rFonts w:asciiTheme="majorHAnsi" w:hAnsiTheme="majorHAnsi"/>
          <w:color w:val="000000" w:themeColor="text1"/>
          <w:lang w:val="en-IE"/>
        </w:rPr>
        <w:t>i</w:t>
      </w:r>
      <w:r w:rsidR="00F2274D">
        <w:rPr>
          <w:rFonts w:asciiTheme="majorHAnsi" w:hAnsiTheme="majorHAnsi"/>
          <w:color w:val="000000" w:themeColor="text1"/>
          <w:lang w:val="en-IE"/>
        </w:rPr>
        <w:t>tive in</w:t>
      </w:r>
      <w:r w:rsidR="00555801">
        <w:rPr>
          <w:rFonts w:asciiTheme="majorHAnsi" w:hAnsiTheme="majorHAnsi"/>
          <w:color w:val="000000" w:themeColor="text1"/>
          <w:lang w:val="en-IE"/>
        </w:rPr>
        <w:t>formation at home or in a vehic</w:t>
      </w:r>
      <w:r w:rsidR="00F2274D">
        <w:rPr>
          <w:rFonts w:asciiTheme="majorHAnsi" w:hAnsiTheme="majorHAnsi"/>
          <w:color w:val="000000" w:themeColor="text1"/>
          <w:lang w:val="en-IE"/>
        </w:rPr>
        <w:t>le if you are no</w:t>
      </w:r>
      <w:r w:rsidR="009E65B5">
        <w:rPr>
          <w:rFonts w:asciiTheme="majorHAnsi" w:hAnsiTheme="majorHAnsi"/>
          <w:color w:val="000000" w:themeColor="text1"/>
          <w:lang w:val="en-IE"/>
        </w:rPr>
        <w:t xml:space="preserve">t there, never allowing people </w:t>
      </w:r>
      <w:r w:rsidR="00A95DEE">
        <w:rPr>
          <w:rFonts w:asciiTheme="majorHAnsi" w:hAnsiTheme="majorHAnsi"/>
          <w:color w:val="000000" w:themeColor="text1"/>
          <w:lang w:val="en-IE"/>
        </w:rPr>
        <w:t xml:space="preserve">- cleaners, builders - </w:t>
      </w:r>
      <w:r w:rsidR="009E65B5">
        <w:rPr>
          <w:rFonts w:asciiTheme="majorHAnsi" w:hAnsiTheme="majorHAnsi"/>
          <w:color w:val="000000" w:themeColor="text1"/>
          <w:lang w:val="en-IE"/>
        </w:rPr>
        <w:t>in your</w:t>
      </w:r>
      <w:r w:rsidR="00A95DEE">
        <w:rPr>
          <w:rFonts w:asciiTheme="majorHAnsi" w:hAnsiTheme="majorHAnsi"/>
          <w:color w:val="000000" w:themeColor="text1"/>
          <w:lang w:val="en-IE"/>
        </w:rPr>
        <w:t xml:space="preserve"> home while you are not present, </w:t>
      </w:r>
      <w:r w:rsidR="00441A94">
        <w:rPr>
          <w:rFonts w:asciiTheme="majorHAnsi" w:hAnsiTheme="majorHAnsi"/>
          <w:color w:val="000000" w:themeColor="text1"/>
          <w:lang w:val="en-IE"/>
        </w:rPr>
        <w:t>not discussing sensitive information with colleagues i</w:t>
      </w:r>
      <w:r w:rsidR="001C4C09">
        <w:rPr>
          <w:rFonts w:asciiTheme="majorHAnsi" w:hAnsiTheme="majorHAnsi"/>
          <w:color w:val="000000" w:themeColor="text1"/>
          <w:lang w:val="en-IE"/>
        </w:rPr>
        <w:t xml:space="preserve">n taxis or in cafes, </w:t>
      </w:r>
      <w:r w:rsidR="006E1E0B">
        <w:rPr>
          <w:rFonts w:asciiTheme="majorHAnsi" w:hAnsiTheme="majorHAnsi"/>
          <w:color w:val="000000" w:themeColor="text1"/>
          <w:lang w:val="en-IE"/>
        </w:rPr>
        <w:t>never posting pictures or i</w:t>
      </w:r>
      <w:r w:rsidR="009E65B5">
        <w:rPr>
          <w:rFonts w:asciiTheme="majorHAnsi" w:hAnsiTheme="majorHAnsi"/>
          <w:color w:val="000000" w:themeColor="text1"/>
          <w:lang w:val="en-IE"/>
        </w:rPr>
        <w:t>nformation</w:t>
      </w:r>
      <w:r w:rsidR="00A95DEE">
        <w:rPr>
          <w:rFonts w:asciiTheme="majorHAnsi" w:hAnsiTheme="majorHAnsi"/>
          <w:color w:val="000000" w:themeColor="text1"/>
          <w:lang w:val="en-IE"/>
        </w:rPr>
        <w:t xml:space="preserve"> on social media</w:t>
      </w:r>
      <w:r w:rsidR="009E65B5">
        <w:rPr>
          <w:rFonts w:asciiTheme="majorHAnsi" w:hAnsiTheme="majorHAnsi"/>
          <w:color w:val="000000" w:themeColor="text1"/>
          <w:lang w:val="en-IE"/>
        </w:rPr>
        <w:t xml:space="preserve"> about your current whereabouts</w:t>
      </w:r>
      <w:r w:rsidR="00782BDF">
        <w:rPr>
          <w:rFonts w:asciiTheme="majorHAnsi" w:hAnsiTheme="majorHAnsi"/>
          <w:color w:val="000000" w:themeColor="text1"/>
          <w:lang w:val="en-IE"/>
        </w:rPr>
        <w:t>,</w:t>
      </w:r>
      <w:r w:rsidR="009E65B5">
        <w:rPr>
          <w:rFonts w:asciiTheme="majorHAnsi" w:hAnsiTheme="majorHAnsi"/>
          <w:color w:val="000000" w:themeColor="text1"/>
          <w:lang w:val="en-IE"/>
        </w:rPr>
        <w:t xml:space="preserve"> etc.</w:t>
      </w:r>
      <w:r w:rsidR="00A95DEE">
        <w:rPr>
          <w:rFonts w:asciiTheme="majorHAnsi" w:hAnsiTheme="majorHAnsi"/>
          <w:color w:val="000000" w:themeColor="text1"/>
          <w:lang w:val="en-IE"/>
        </w:rPr>
        <w:t xml:space="preserve">). </w:t>
      </w:r>
      <w:r w:rsidR="009E65B5">
        <w:rPr>
          <w:rFonts w:asciiTheme="majorHAnsi" w:hAnsiTheme="majorHAnsi"/>
          <w:color w:val="000000" w:themeColor="text1"/>
          <w:lang w:val="en-IE"/>
        </w:rPr>
        <w:t xml:space="preserve"> </w:t>
      </w:r>
    </w:p>
    <w:p w14:paraId="64F05C55" w14:textId="77777777" w:rsidR="003D1C97" w:rsidRDefault="003D1C97" w:rsidP="00395527">
      <w:pPr>
        <w:ind w:firstLine="0"/>
        <w:rPr>
          <w:rFonts w:asciiTheme="majorHAnsi" w:hAnsiTheme="majorHAnsi"/>
          <w:color w:val="000000" w:themeColor="text1"/>
          <w:lang w:val="en-IE"/>
        </w:rPr>
      </w:pPr>
    </w:p>
    <w:p w14:paraId="77C80387" w14:textId="523F7C05" w:rsidR="00BE0967" w:rsidRDefault="006D1CD7" w:rsidP="00395527">
      <w:pPr>
        <w:ind w:firstLine="0"/>
        <w:rPr>
          <w:rFonts w:asciiTheme="majorHAnsi" w:hAnsiTheme="majorHAnsi"/>
          <w:color w:val="000000" w:themeColor="text1"/>
          <w:lang w:val="en-IE"/>
        </w:rPr>
      </w:pPr>
      <w:r>
        <w:rPr>
          <w:rFonts w:asciiTheme="majorHAnsi" w:hAnsiTheme="majorHAnsi"/>
          <w:color w:val="000000" w:themeColor="text1"/>
          <w:lang w:val="en-IE"/>
        </w:rPr>
        <w:t>The last component of the module (slides 1</w:t>
      </w:r>
      <w:r w:rsidR="00044679">
        <w:rPr>
          <w:rFonts w:asciiTheme="majorHAnsi" w:hAnsiTheme="majorHAnsi"/>
          <w:color w:val="000000" w:themeColor="text1"/>
          <w:lang w:val="en-IE"/>
        </w:rPr>
        <w:t>6</w:t>
      </w:r>
      <w:r>
        <w:rPr>
          <w:rFonts w:asciiTheme="majorHAnsi" w:hAnsiTheme="majorHAnsi"/>
          <w:color w:val="000000" w:themeColor="text1"/>
          <w:lang w:val="en-IE"/>
        </w:rPr>
        <w:t>-1</w:t>
      </w:r>
      <w:r w:rsidR="00044679">
        <w:rPr>
          <w:rFonts w:asciiTheme="majorHAnsi" w:hAnsiTheme="majorHAnsi"/>
          <w:color w:val="000000" w:themeColor="text1"/>
          <w:lang w:val="en-IE"/>
        </w:rPr>
        <w:t>9</w:t>
      </w:r>
      <w:r>
        <w:rPr>
          <w:rFonts w:asciiTheme="majorHAnsi" w:hAnsiTheme="majorHAnsi"/>
          <w:color w:val="000000" w:themeColor="text1"/>
          <w:lang w:val="en-IE"/>
        </w:rPr>
        <w:t xml:space="preserve">) </w:t>
      </w:r>
      <w:r w:rsidR="00117AA6">
        <w:rPr>
          <w:rFonts w:asciiTheme="majorHAnsi" w:hAnsiTheme="majorHAnsi"/>
          <w:color w:val="000000" w:themeColor="text1"/>
          <w:lang w:val="en-IE"/>
        </w:rPr>
        <w:t>covers the management of risks to victims and witnesses</w:t>
      </w:r>
      <w:r w:rsidR="00E31B73">
        <w:rPr>
          <w:rFonts w:asciiTheme="majorHAnsi" w:hAnsiTheme="majorHAnsi"/>
          <w:color w:val="000000" w:themeColor="text1"/>
          <w:lang w:val="en-IE"/>
        </w:rPr>
        <w:t xml:space="preserve">, </w:t>
      </w:r>
      <w:r w:rsidR="00E31B73" w:rsidRPr="006522E7">
        <w:rPr>
          <w:rFonts w:asciiTheme="majorHAnsi" w:hAnsiTheme="majorHAnsi"/>
          <w:color w:val="000000" w:themeColor="text1"/>
          <w:lang w:val="en-IE"/>
        </w:rPr>
        <w:t>including their families/</w:t>
      </w:r>
      <w:r w:rsidR="00E31B73" w:rsidRPr="00044679">
        <w:rPr>
          <w:rFonts w:asciiTheme="majorHAnsi" w:hAnsiTheme="majorHAnsi"/>
          <w:color w:val="000000" w:themeColor="text1"/>
          <w:lang w:val="en-IE"/>
        </w:rPr>
        <w:t>friends</w:t>
      </w:r>
      <w:r w:rsidR="00E31B73" w:rsidRPr="006522E7">
        <w:rPr>
          <w:rFonts w:asciiTheme="majorHAnsi" w:hAnsiTheme="majorHAnsi"/>
          <w:color w:val="000000" w:themeColor="text1"/>
          <w:lang w:val="en-IE"/>
        </w:rPr>
        <w:t xml:space="preserve"> and communities</w:t>
      </w:r>
      <w:r w:rsidR="00117AA6" w:rsidRPr="00044679">
        <w:rPr>
          <w:rFonts w:asciiTheme="majorHAnsi" w:hAnsiTheme="majorHAnsi"/>
          <w:color w:val="000000" w:themeColor="text1"/>
          <w:lang w:val="en-IE"/>
        </w:rPr>
        <w:t>.</w:t>
      </w:r>
      <w:r w:rsidR="00117AA6">
        <w:rPr>
          <w:rFonts w:asciiTheme="majorHAnsi" w:hAnsiTheme="majorHAnsi"/>
          <w:color w:val="000000" w:themeColor="text1"/>
          <w:lang w:val="en-IE"/>
        </w:rPr>
        <w:t xml:space="preserve"> Guidance and strategies</w:t>
      </w:r>
      <w:r w:rsidR="006E1E0B">
        <w:rPr>
          <w:rFonts w:asciiTheme="majorHAnsi" w:hAnsiTheme="majorHAnsi"/>
          <w:color w:val="000000" w:themeColor="text1"/>
          <w:lang w:val="en-IE"/>
        </w:rPr>
        <w:t xml:space="preserve"> in that respect are </w:t>
      </w:r>
      <w:r w:rsidR="003A7777">
        <w:rPr>
          <w:rFonts w:asciiTheme="majorHAnsi" w:hAnsiTheme="majorHAnsi"/>
          <w:color w:val="000000" w:themeColor="text1"/>
          <w:lang w:val="en-IE"/>
        </w:rPr>
        <w:t xml:space="preserve">found throughout the Protocol, and covered in more detail </w:t>
      </w:r>
      <w:r w:rsidR="00117AA6">
        <w:rPr>
          <w:rFonts w:asciiTheme="majorHAnsi" w:hAnsiTheme="majorHAnsi"/>
          <w:color w:val="000000" w:themeColor="text1"/>
          <w:lang w:val="en-IE"/>
        </w:rPr>
        <w:t>in Module</w:t>
      </w:r>
      <w:r w:rsidR="00552B56">
        <w:rPr>
          <w:rFonts w:asciiTheme="majorHAnsi" w:hAnsiTheme="majorHAnsi"/>
          <w:color w:val="000000" w:themeColor="text1"/>
          <w:lang w:val="en-IE"/>
        </w:rPr>
        <w:t xml:space="preserve"> 7 (Do No Harm), Module 9 (Planning) and Module 11 (Interviewing). </w:t>
      </w:r>
      <w:r w:rsidR="00902DD7">
        <w:rPr>
          <w:rFonts w:asciiTheme="majorHAnsi" w:hAnsiTheme="majorHAnsi"/>
          <w:color w:val="000000" w:themeColor="text1"/>
          <w:lang w:val="en-IE"/>
        </w:rPr>
        <w:t xml:space="preserve">When discussing potential threats </w:t>
      </w:r>
      <w:r w:rsidR="003A7777">
        <w:rPr>
          <w:rFonts w:asciiTheme="majorHAnsi" w:hAnsiTheme="majorHAnsi"/>
          <w:color w:val="000000" w:themeColor="text1"/>
          <w:lang w:val="en-IE"/>
        </w:rPr>
        <w:t xml:space="preserve">and risks </w:t>
      </w:r>
      <w:r w:rsidR="00902DD7">
        <w:rPr>
          <w:rFonts w:asciiTheme="majorHAnsi" w:hAnsiTheme="majorHAnsi"/>
          <w:color w:val="000000" w:themeColor="text1"/>
          <w:lang w:val="en-IE"/>
        </w:rPr>
        <w:t xml:space="preserve">to victims and witnesses </w:t>
      </w:r>
      <w:r w:rsidR="006C1C07">
        <w:rPr>
          <w:rFonts w:asciiTheme="majorHAnsi" w:hAnsiTheme="majorHAnsi"/>
          <w:color w:val="000000" w:themeColor="text1"/>
          <w:lang w:val="en-IE"/>
        </w:rPr>
        <w:t xml:space="preserve">(e.g. </w:t>
      </w:r>
      <w:r w:rsidR="00F71176">
        <w:rPr>
          <w:rFonts w:asciiTheme="majorHAnsi" w:hAnsiTheme="majorHAnsi"/>
          <w:color w:val="000000" w:themeColor="text1"/>
          <w:lang w:val="en-IE"/>
        </w:rPr>
        <w:t xml:space="preserve">social stigma, </w:t>
      </w:r>
      <w:r w:rsidR="006C1C07">
        <w:rPr>
          <w:rFonts w:asciiTheme="majorHAnsi" w:hAnsiTheme="majorHAnsi"/>
          <w:color w:val="000000" w:themeColor="text1"/>
          <w:lang w:val="en-IE"/>
        </w:rPr>
        <w:lastRenderedPageBreak/>
        <w:t xml:space="preserve">divorce, family rejection, loss of marriage opportunities, </w:t>
      </w:r>
      <w:r w:rsidR="00C24476">
        <w:rPr>
          <w:rFonts w:asciiTheme="majorHAnsi" w:hAnsiTheme="majorHAnsi"/>
          <w:color w:val="000000" w:themeColor="text1"/>
          <w:lang w:val="en-IE"/>
        </w:rPr>
        <w:t xml:space="preserve">loss of access to education or livelihood, </w:t>
      </w:r>
      <w:r w:rsidR="00C460A3">
        <w:rPr>
          <w:rFonts w:asciiTheme="majorHAnsi" w:hAnsiTheme="majorHAnsi"/>
          <w:color w:val="000000" w:themeColor="text1"/>
          <w:lang w:val="en-IE"/>
        </w:rPr>
        <w:t>re</w:t>
      </w:r>
      <w:r w:rsidR="009E5E05">
        <w:rPr>
          <w:rFonts w:asciiTheme="majorHAnsi" w:hAnsiTheme="majorHAnsi"/>
          <w:color w:val="000000" w:themeColor="text1"/>
          <w:lang w:val="en-IE"/>
        </w:rPr>
        <w:t>-</w:t>
      </w:r>
      <w:r w:rsidR="00C460A3">
        <w:rPr>
          <w:rFonts w:asciiTheme="majorHAnsi" w:hAnsiTheme="majorHAnsi"/>
          <w:color w:val="000000" w:themeColor="text1"/>
          <w:lang w:val="en-IE"/>
        </w:rPr>
        <w:t>traumatisation due to a lack of gender-sensitivity by poorly trained service providers, arrest and detention, etc.)</w:t>
      </w:r>
      <w:r w:rsidR="006C1C07">
        <w:rPr>
          <w:rFonts w:asciiTheme="majorHAnsi" w:hAnsiTheme="majorHAnsi"/>
          <w:color w:val="000000" w:themeColor="text1"/>
          <w:lang w:val="en-IE"/>
        </w:rPr>
        <w:t xml:space="preserve"> </w:t>
      </w:r>
      <w:r w:rsidR="00902DD7">
        <w:rPr>
          <w:rFonts w:asciiTheme="majorHAnsi" w:hAnsiTheme="majorHAnsi"/>
          <w:color w:val="000000" w:themeColor="text1"/>
          <w:lang w:val="en-IE"/>
        </w:rPr>
        <w:t>the trainer may consider going back to</w:t>
      </w:r>
      <w:r w:rsidR="00F7160F">
        <w:rPr>
          <w:rFonts w:asciiTheme="majorHAnsi" w:hAnsiTheme="majorHAnsi"/>
          <w:color w:val="000000" w:themeColor="text1"/>
          <w:lang w:val="en-IE"/>
        </w:rPr>
        <w:t xml:space="preserve"> some of the slides in Module 2 (Understanding Sexual Violence) on the impact of sexual violence and/or the visual on who may cause harm to victims (perpetrators, family and community, practitioners and institutions) in Module 7 (Do No Harm). </w:t>
      </w:r>
    </w:p>
    <w:p w14:paraId="5806AE63" w14:textId="77777777" w:rsidR="00BE0967" w:rsidRDefault="00BE0967" w:rsidP="00395527">
      <w:pPr>
        <w:ind w:firstLine="0"/>
        <w:rPr>
          <w:rFonts w:asciiTheme="majorHAnsi" w:hAnsiTheme="majorHAnsi"/>
          <w:color w:val="000000" w:themeColor="text1"/>
          <w:lang w:val="en-IE"/>
        </w:rPr>
      </w:pPr>
    </w:p>
    <w:p w14:paraId="4A7CA648" w14:textId="0A2243A7" w:rsidR="00BE0967" w:rsidRDefault="00C02CC8" w:rsidP="00395527">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w:t>
      </w:r>
      <w:r w:rsidR="00D454A8">
        <w:rPr>
          <w:rFonts w:asciiTheme="majorHAnsi" w:hAnsiTheme="majorHAnsi"/>
          <w:color w:val="000000" w:themeColor="text1"/>
          <w:lang w:val="en-IE"/>
        </w:rPr>
        <w:t>stress that as part of documenters</w:t>
      </w:r>
      <w:r w:rsidR="006E1E0B">
        <w:rPr>
          <w:rFonts w:asciiTheme="majorHAnsi" w:hAnsiTheme="majorHAnsi"/>
          <w:color w:val="000000" w:themeColor="text1"/>
          <w:lang w:val="en-IE"/>
        </w:rPr>
        <w:t>’</w:t>
      </w:r>
      <w:r w:rsidR="00D454A8">
        <w:rPr>
          <w:rFonts w:asciiTheme="majorHAnsi" w:hAnsiTheme="majorHAnsi"/>
          <w:color w:val="000000" w:themeColor="text1"/>
          <w:lang w:val="en-IE"/>
        </w:rPr>
        <w:t xml:space="preserve"> research of potential threats at the planning stage, they should consult </w:t>
      </w:r>
      <w:r w:rsidR="00BE0967">
        <w:rPr>
          <w:rFonts w:asciiTheme="majorHAnsi" w:hAnsiTheme="majorHAnsi"/>
          <w:color w:val="000000" w:themeColor="text1"/>
          <w:lang w:val="en-IE"/>
        </w:rPr>
        <w:t xml:space="preserve">with </w:t>
      </w:r>
      <w:r w:rsidR="00D454A8">
        <w:rPr>
          <w:rFonts w:asciiTheme="majorHAnsi" w:hAnsiTheme="majorHAnsi"/>
          <w:color w:val="000000" w:themeColor="text1"/>
          <w:lang w:val="en-IE"/>
        </w:rPr>
        <w:t xml:space="preserve">victims and witnesses to hear from them about individual, local and community risks, keeping in mind </w:t>
      </w:r>
      <w:r w:rsidR="00327B09">
        <w:rPr>
          <w:rFonts w:asciiTheme="majorHAnsi" w:hAnsiTheme="majorHAnsi"/>
          <w:color w:val="000000" w:themeColor="text1"/>
          <w:lang w:val="en-IE"/>
        </w:rPr>
        <w:t xml:space="preserve">however </w:t>
      </w:r>
      <w:r w:rsidR="00D454A8">
        <w:rPr>
          <w:rFonts w:asciiTheme="majorHAnsi" w:hAnsiTheme="majorHAnsi"/>
          <w:color w:val="000000" w:themeColor="text1"/>
          <w:lang w:val="en-IE"/>
        </w:rPr>
        <w:t>that victims/witnesses may both not recognise threats</w:t>
      </w:r>
      <w:r w:rsidR="007F4620">
        <w:rPr>
          <w:rFonts w:asciiTheme="majorHAnsi" w:hAnsiTheme="majorHAnsi"/>
          <w:color w:val="000000" w:themeColor="text1"/>
          <w:lang w:val="en-IE"/>
        </w:rPr>
        <w:t xml:space="preserve"> or minimise the risks as a coping mechanism, or have unfounded fears due to past traumatic experience or a lack of information.</w:t>
      </w:r>
      <w:r w:rsidR="00F73015">
        <w:rPr>
          <w:rFonts w:asciiTheme="majorHAnsi" w:hAnsiTheme="majorHAnsi"/>
          <w:color w:val="000000" w:themeColor="text1"/>
          <w:lang w:val="en-IE"/>
        </w:rPr>
        <w:t xml:space="preserve"> </w:t>
      </w:r>
      <w:r w:rsidR="00782BDF">
        <w:rPr>
          <w:rFonts w:asciiTheme="majorHAnsi" w:hAnsiTheme="majorHAnsi"/>
          <w:color w:val="000000" w:themeColor="text1"/>
          <w:lang w:val="en-IE"/>
        </w:rPr>
        <w:t>T</w:t>
      </w:r>
      <w:r w:rsidR="00035421" w:rsidRPr="00EB1E9B">
        <w:rPr>
          <w:rFonts w:asciiTheme="majorHAnsi" w:hAnsiTheme="majorHAnsi"/>
          <w:color w:val="000000" w:themeColor="text1"/>
          <w:lang w:val="en-IE"/>
        </w:rPr>
        <w:t xml:space="preserve">he threats and risks may vary between men, women and children, and between individuals within each of these groups.  Individuals may be much more concerned with ensuring their anonymity and protecting the security of their </w:t>
      </w:r>
      <w:r w:rsidR="00857D4D">
        <w:rPr>
          <w:rFonts w:asciiTheme="majorHAnsi" w:hAnsiTheme="majorHAnsi"/>
          <w:color w:val="000000" w:themeColor="text1"/>
          <w:lang w:val="en-IE"/>
        </w:rPr>
        <w:t xml:space="preserve">CARSV-related </w:t>
      </w:r>
      <w:r w:rsidR="00035421" w:rsidRPr="00EB1E9B">
        <w:rPr>
          <w:rFonts w:asciiTheme="majorHAnsi" w:hAnsiTheme="majorHAnsi"/>
          <w:color w:val="000000" w:themeColor="text1"/>
          <w:lang w:val="en-IE"/>
        </w:rPr>
        <w:t xml:space="preserve">information than in relation to other </w:t>
      </w:r>
      <w:r w:rsidR="00857D4D">
        <w:rPr>
          <w:rFonts w:asciiTheme="majorHAnsi" w:hAnsiTheme="majorHAnsi"/>
          <w:color w:val="000000" w:themeColor="text1"/>
          <w:lang w:val="en-IE"/>
        </w:rPr>
        <w:t xml:space="preserve">types of </w:t>
      </w:r>
      <w:r w:rsidR="00035421" w:rsidRPr="00EB1E9B">
        <w:rPr>
          <w:rFonts w:asciiTheme="majorHAnsi" w:hAnsiTheme="majorHAnsi"/>
          <w:color w:val="000000" w:themeColor="text1"/>
          <w:lang w:val="en-IE"/>
        </w:rPr>
        <w:t xml:space="preserve">crimes. The emotional and psychological consequences for the individual telling their story can be more severe with sexual violence than with some other crimes; in many contexts, this may be especially true for children and men. </w:t>
      </w:r>
    </w:p>
    <w:p w14:paraId="3F3D72EB" w14:textId="77777777" w:rsidR="00035421" w:rsidRDefault="00035421" w:rsidP="00395527">
      <w:pPr>
        <w:ind w:firstLine="0"/>
        <w:rPr>
          <w:rFonts w:asciiTheme="majorHAnsi" w:hAnsiTheme="majorHAnsi"/>
          <w:color w:val="000000" w:themeColor="text1"/>
          <w:lang w:val="en-IE"/>
        </w:rPr>
      </w:pPr>
    </w:p>
    <w:p w14:paraId="75C4024D" w14:textId="11F8C54D" w:rsidR="001D02B5" w:rsidRDefault="00035421" w:rsidP="00395527">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w:t>
      </w:r>
      <w:r w:rsidR="00F73015">
        <w:rPr>
          <w:rFonts w:asciiTheme="majorHAnsi" w:hAnsiTheme="majorHAnsi"/>
          <w:color w:val="000000" w:themeColor="text1"/>
          <w:lang w:val="en-IE"/>
        </w:rPr>
        <w:t>r</w:t>
      </w:r>
      <w:r w:rsidR="00C02CC8">
        <w:rPr>
          <w:rFonts w:asciiTheme="majorHAnsi" w:hAnsiTheme="majorHAnsi"/>
          <w:color w:val="000000" w:themeColor="text1"/>
          <w:lang w:val="en-IE"/>
        </w:rPr>
        <w:t>emind participants that for each identified threat</w:t>
      </w:r>
      <w:r w:rsidR="00F73015">
        <w:rPr>
          <w:rFonts w:asciiTheme="majorHAnsi" w:hAnsiTheme="majorHAnsi"/>
          <w:color w:val="000000" w:themeColor="text1"/>
          <w:lang w:val="en-IE"/>
        </w:rPr>
        <w:t>, participants</w:t>
      </w:r>
      <w:r w:rsidR="00C02CC8">
        <w:rPr>
          <w:rFonts w:asciiTheme="majorHAnsi" w:hAnsiTheme="majorHAnsi"/>
          <w:color w:val="000000" w:themeColor="text1"/>
          <w:lang w:val="en-IE"/>
        </w:rPr>
        <w:t xml:space="preserve"> will need to assess the severity of the potential harm on victims/witnesses, the likelihood or risk of the threat materialisi</w:t>
      </w:r>
      <w:r w:rsidR="004D344C">
        <w:rPr>
          <w:rFonts w:asciiTheme="majorHAnsi" w:hAnsiTheme="majorHAnsi"/>
          <w:color w:val="000000" w:themeColor="text1"/>
          <w:lang w:val="en-IE"/>
        </w:rPr>
        <w:t>n</w:t>
      </w:r>
      <w:r w:rsidR="00C02CC8">
        <w:rPr>
          <w:rFonts w:asciiTheme="majorHAnsi" w:hAnsiTheme="majorHAnsi"/>
          <w:color w:val="000000" w:themeColor="text1"/>
          <w:lang w:val="en-IE"/>
        </w:rPr>
        <w:t xml:space="preserve">g and </w:t>
      </w:r>
      <w:r w:rsidR="00D454A8">
        <w:rPr>
          <w:rFonts w:asciiTheme="majorHAnsi" w:hAnsiTheme="majorHAnsi"/>
          <w:color w:val="000000" w:themeColor="text1"/>
          <w:lang w:val="en-IE"/>
        </w:rPr>
        <w:t>look at possible mitigating measures</w:t>
      </w:r>
      <w:r w:rsidR="00F73015">
        <w:rPr>
          <w:rFonts w:asciiTheme="majorHAnsi" w:hAnsiTheme="majorHAnsi"/>
          <w:color w:val="000000" w:themeColor="text1"/>
          <w:lang w:val="en-IE"/>
        </w:rPr>
        <w:t xml:space="preserve">. </w:t>
      </w:r>
      <w:r w:rsidR="0016240B" w:rsidRPr="00EB1E9B">
        <w:rPr>
          <w:rFonts w:asciiTheme="majorHAnsi" w:hAnsiTheme="majorHAnsi"/>
          <w:color w:val="000000" w:themeColor="text1"/>
          <w:lang w:val="en-IE"/>
        </w:rPr>
        <w:t>It may not always be possible to avoid all harm – some risks are unforeseeable, some individuals can be severely re</w:t>
      </w:r>
      <w:r w:rsidR="00AD43FF">
        <w:rPr>
          <w:rFonts w:asciiTheme="majorHAnsi" w:hAnsiTheme="majorHAnsi"/>
          <w:color w:val="000000" w:themeColor="text1"/>
          <w:lang w:val="en-IE"/>
        </w:rPr>
        <w:t>-</w:t>
      </w:r>
      <w:r w:rsidR="0016240B" w:rsidRPr="00EB1E9B">
        <w:rPr>
          <w:rFonts w:asciiTheme="majorHAnsi" w:hAnsiTheme="majorHAnsi"/>
          <w:color w:val="000000" w:themeColor="text1"/>
          <w:lang w:val="en-IE"/>
        </w:rPr>
        <w:t>traumatised just by being reminded of what happened to them.</w:t>
      </w:r>
      <w:r w:rsidR="00215BE0">
        <w:rPr>
          <w:rFonts w:asciiTheme="majorHAnsi" w:hAnsiTheme="majorHAnsi"/>
          <w:color w:val="000000" w:themeColor="text1"/>
          <w:lang w:val="en-IE"/>
        </w:rPr>
        <w:t xml:space="preserve"> </w:t>
      </w:r>
      <w:r w:rsidR="00F73015">
        <w:rPr>
          <w:rFonts w:asciiTheme="majorHAnsi" w:hAnsiTheme="majorHAnsi"/>
          <w:color w:val="000000" w:themeColor="text1"/>
          <w:lang w:val="en-IE"/>
        </w:rPr>
        <w:t xml:space="preserve">The main message to </w:t>
      </w:r>
      <w:r w:rsidR="004D344C">
        <w:rPr>
          <w:rFonts w:asciiTheme="majorHAnsi" w:hAnsiTheme="majorHAnsi"/>
          <w:color w:val="000000" w:themeColor="text1"/>
          <w:lang w:val="en-IE"/>
        </w:rPr>
        <w:t>get across</w:t>
      </w:r>
      <w:r w:rsidR="00E84182">
        <w:rPr>
          <w:rFonts w:asciiTheme="majorHAnsi" w:hAnsiTheme="majorHAnsi"/>
          <w:color w:val="000000" w:themeColor="text1"/>
          <w:lang w:val="en-IE"/>
        </w:rPr>
        <w:t xml:space="preserve"> is that if the conclusion of their threat and risk assessment is that a risk remains too high despite mitigating measures considered, </w:t>
      </w:r>
      <w:r w:rsidR="00395527" w:rsidRPr="00DE7B4B">
        <w:rPr>
          <w:rFonts w:asciiTheme="majorHAnsi" w:hAnsiTheme="majorHAnsi"/>
          <w:color w:val="000000" w:themeColor="text1"/>
          <w:lang w:val="en-IE"/>
        </w:rPr>
        <w:t>then that witness or information should not be pursued</w:t>
      </w:r>
      <w:r w:rsidR="00B14F00">
        <w:rPr>
          <w:rFonts w:asciiTheme="majorHAnsi" w:hAnsiTheme="majorHAnsi"/>
          <w:color w:val="000000" w:themeColor="text1"/>
          <w:lang w:val="en-IE"/>
        </w:rPr>
        <w:t xml:space="preserve"> or contact with a victim/witness postponed to a later stage</w:t>
      </w:r>
      <w:r w:rsidR="00395527" w:rsidRPr="00DE7B4B">
        <w:rPr>
          <w:rFonts w:asciiTheme="majorHAnsi" w:hAnsiTheme="majorHAnsi"/>
          <w:color w:val="000000" w:themeColor="text1"/>
          <w:lang w:val="en-IE"/>
        </w:rPr>
        <w:t>.</w:t>
      </w:r>
      <w:r w:rsidR="00395527">
        <w:rPr>
          <w:rFonts w:asciiTheme="majorHAnsi" w:hAnsiTheme="majorHAnsi"/>
          <w:color w:val="000000" w:themeColor="text1"/>
          <w:lang w:val="en-IE"/>
        </w:rPr>
        <w:t xml:space="preserve">  </w:t>
      </w:r>
    </w:p>
    <w:p w14:paraId="3DABF434" w14:textId="77777777" w:rsidR="001D02B5" w:rsidRDefault="001D02B5" w:rsidP="00395527">
      <w:pPr>
        <w:ind w:firstLine="0"/>
        <w:rPr>
          <w:rFonts w:asciiTheme="majorHAnsi" w:hAnsiTheme="majorHAnsi"/>
          <w:color w:val="000000" w:themeColor="text1"/>
          <w:lang w:val="en-IE"/>
        </w:rPr>
      </w:pPr>
    </w:p>
    <w:p w14:paraId="58BF51CB" w14:textId="0A91A36D" w:rsidR="00395527" w:rsidRDefault="00B14F00" w:rsidP="00395527">
      <w:pPr>
        <w:ind w:firstLine="0"/>
        <w:rPr>
          <w:rFonts w:asciiTheme="majorHAnsi" w:hAnsiTheme="majorHAnsi"/>
          <w:color w:val="000000" w:themeColor="text1"/>
          <w:lang w:val="en-IE"/>
        </w:rPr>
      </w:pPr>
      <w:r>
        <w:rPr>
          <w:rFonts w:asciiTheme="majorHAnsi" w:hAnsiTheme="majorHAnsi"/>
          <w:color w:val="000000" w:themeColor="text1"/>
          <w:lang w:val="en-IE"/>
        </w:rPr>
        <w:t>T</w:t>
      </w:r>
      <w:r w:rsidR="009B4310">
        <w:rPr>
          <w:rFonts w:asciiTheme="majorHAnsi" w:hAnsiTheme="majorHAnsi"/>
          <w:color w:val="000000" w:themeColor="text1"/>
          <w:lang w:val="en-IE"/>
        </w:rPr>
        <w:t>he trainer should also remind</w:t>
      </w:r>
      <w:r w:rsidR="001539F6">
        <w:rPr>
          <w:rFonts w:asciiTheme="majorHAnsi" w:hAnsiTheme="majorHAnsi"/>
          <w:color w:val="000000" w:themeColor="text1"/>
          <w:lang w:val="en-IE"/>
        </w:rPr>
        <w:t xml:space="preserve"> participants that </w:t>
      </w:r>
      <w:r w:rsidR="009B4310">
        <w:rPr>
          <w:rFonts w:asciiTheme="majorHAnsi" w:hAnsiTheme="majorHAnsi"/>
          <w:color w:val="000000" w:themeColor="text1"/>
          <w:lang w:val="en-IE"/>
        </w:rPr>
        <w:t xml:space="preserve">as documenters they should refrain from infantilising victims/witnesses by deciding on their behalf that they need </w:t>
      </w:r>
      <w:r w:rsidR="009B4310">
        <w:rPr>
          <w:rFonts w:asciiTheme="majorHAnsi" w:hAnsiTheme="majorHAnsi"/>
          <w:color w:val="000000" w:themeColor="text1"/>
          <w:lang w:val="en-IE"/>
        </w:rPr>
        <w:lastRenderedPageBreak/>
        <w:t xml:space="preserve">protection. </w:t>
      </w:r>
      <w:r w:rsidR="001D02B5" w:rsidRPr="00070AEE">
        <w:rPr>
          <w:rFonts w:asciiTheme="majorHAnsi" w:hAnsiTheme="majorHAnsi"/>
          <w:i/>
          <w:iCs/>
          <w:color w:val="000000" w:themeColor="text1"/>
          <w:lang w:val="en-IE"/>
        </w:rPr>
        <w:t>Depending on the specifics of the situation</w:t>
      </w:r>
      <w:r w:rsidR="001D02B5">
        <w:rPr>
          <w:rFonts w:asciiTheme="majorHAnsi" w:hAnsiTheme="majorHAnsi"/>
          <w:color w:val="000000" w:themeColor="text1"/>
          <w:lang w:val="en-IE"/>
        </w:rPr>
        <w:t xml:space="preserve">, and provided that they are </w:t>
      </w:r>
      <w:r w:rsidR="001D02B5" w:rsidRPr="001D02B5">
        <w:rPr>
          <w:rFonts w:asciiTheme="majorHAnsi" w:hAnsiTheme="majorHAnsi"/>
          <w:i/>
          <w:iCs/>
          <w:color w:val="000000" w:themeColor="text1"/>
          <w:lang w:val="en-IE"/>
        </w:rPr>
        <w:t>fully</w:t>
      </w:r>
      <w:r w:rsidR="001D02B5">
        <w:rPr>
          <w:rFonts w:asciiTheme="majorHAnsi" w:hAnsiTheme="majorHAnsi"/>
          <w:i/>
          <w:iCs/>
          <w:color w:val="000000" w:themeColor="text1"/>
          <w:lang w:val="en-IE"/>
        </w:rPr>
        <w:t xml:space="preserve"> </w:t>
      </w:r>
      <w:r w:rsidR="001D02B5">
        <w:rPr>
          <w:rFonts w:asciiTheme="majorHAnsi" w:hAnsiTheme="majorHAnsi"/>
          <w:color w:val="000000" w:themeColor="text1"/>
          <w:lang w:val="en-IE"/>
        </w:rPr>
        <w:t>aware of the risks</w:t>
      </w:r>
      <w:r w:rsidR="000119A2">
        <w:rPr>
          <w:rFonts w:asciiTheme="majorHAnsi" w:hAnsiTheme="majorHAnsi"/>
          <w:color w:val="000000" w:themeColor="text1"/>
          <w:lang w:val="en-IE"/>
        </w:rPr>
        <w:t xml:space="preserve"> to themselves (and others)</w:t>
      </w:r>
      <w:r w:rsidR="001D02B5">
        <w:rPr>
          <w:rFonts w:asciiTheme="majorHAnsi" w:hAnsiTheme="majorHAnsi"/>
          <w:color w:val="000000" w:themeColor="text1"/>
          <w:lang w:val="en-IE"/>
        </w:rPr>
        <w:t xml:space="preserve">, </w:t>
      </w:r>
      <w:r w:rsidR="001D02B5" w:rsidRPr="001D02B5">
        <w:rPr>
          <w:rFonts w:asciiTheme="majorHAnsi" w:hAnsiTheme="majorHAnsi"/>
          <w:color w:val="000000" w:themeColor="text1"/>
          <w:lang w:val="en-IE"/>
        </w:rPr>
        <w:t>t</w:t>
      </w:r>
      <w:r w:rsidR="001539F6" w:rsidRPr="001D02B5">
        <w:rPr>
          <w:rFonts w:asciiTheme="majorHAnsi" w:hAnsiTheme="majorHAnsi"/>
          <w:color w:val="000000" w:themeColor="text1"/>
          <w:lang w:val="en-IE"/>
        </w:rPr>
        <w:t>he</w:t>
      </w:r>
      <w:r w:rsidR="001539F6">
        <w:rPr>
          <w:rFonts w:asciiTheme="majorHAnsi" w:hAnsiTheme="majorHAnsi"/>
          <w:color w:val="000000" w:themeColor="text1"/>
          <w:lang w:val="en-IE"/>
        </w:rPr>
        <w:t xml:space="preserve"> victim/witness remains the ultimate decision maker </w:t>
      </w:r>
      <w:r w:rsidR="009B4310">
        <w:rPr>
          <w:rFonts w:asciiTheme="majorHAnsi" w:hAnsiTheme="majorHAnsi"/>
          <w:color w:val="000000" w:themeColor="text1"/>
          <w:lang w:val="en-IE"/>
        </w:rPr>
        <w:t xml:space="preserve">on </w:t>
      </w:r>
      <w:r w:rsidR="001539F6">
        <w:rPr>
          <w:rFonts w:asciiTheme="majorHAnsi" w:hAnsiTheme="majorHAnsi"/>
          <w:color w:val="000000" w:themeColor="text1"/>
          <w:lang w:val="en-IE"/>
        </w:rPr>
        <w:t>his/</w:t>
      </w:r>
      <w:r w:rsidR="009B4310">
        <w:rPr>
          <w:rFonts w:asciiTheme="majorHAnsi" w:hAnsiTheme="majorHAnsi"/>
          <w:color w:val="000000" w:themeColor="text1"/>
          <w:lang w:val="en-IE"/>
        </w:rPr>
        <w:t xml:space="preserve">her risk tolerance and </w:t>
      </w:r>
      <w:r w:rsidR="00C0404A">
        <w:rPr>
          <w:rFonts w:asciiTheme="majorHAnsi" w:hAnsiTheme="majorHAnsi"/>
          <w:color w:val="000000" w:themeColor="text1"/>
          <w:lang w:val="en-IE"/>
        </w:rPr>
        <w:t>documenters should give priority to the opinion of victims/witnesses and their willingness to participate in the documentation process.</w:t>
      </w:r>
    </w:p>
    <w:p w14:paraId="7AA27B97" w14:textId="77777777" w:rsidR="00CF7AB3" w:rsidRDefault="00CF7AB3" w:rsidP="00395527">
      <w:pPr>
        <w:ind w:firstLine="0"/>
        <w:rPr>
          <w:rFonts w:asciiTheme="majorHAnsi" w:hAnsiTheme="majorHAnsi"/>
          <w:color w:val="000000" w:themeColor="text1"/>
          <w:lang w:val="en-IE"/>
        </w:rPr>
      </w:pPr>
    </w:p>
    <w:p w14:paraId="056A89AA" w14:textId="77777777" w:rsidR="00BC13E1" w:rsidRPr="007D5965" w:rsidRDefault="00BC13E1" w:rsidP="004E5198">
      <w:pPr>
        <w:ind w:firstLine="0"/>
        <w:rPr>
          <w:rFonts w:asciiTheme="majorHAnsi" w:hAnsiTheme="majorHAnsi"/>
          <w:color w:val="000000" w:themeColor="text1"/>
          <w:lang w:val="en-IE"/>
        </w:rPr>
      </w:pPr>
    </w:p>
    <w:sectPr w:rsidR="00BC13E1" w:rsidRPr="007D5965" w:rsidSect="00390A76">
      <w:headerReference w:type="default" r:id="rId7"/>
      <w:footerReference w:type="default" r:id="rId8"/>
      <w:pgSz w:w="11906" w:h="16838"/>
      <w:pgMar w:top="1417"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2844D" w16cid:durableId="1E4939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85F75" w14:textId="77777777" w:rsidR="00B60E0A" w:rsidRDefault="00B60E0A" w:rsidP="006F4FA1">
      <w:pPr>
        <w:spacing w:line="240" w:lineRule="auto"/>
      </w:pPr>
      <w:r>
        <w:separator/>
      </w:r>
    </w:p>
  </w:endnote>
  <w:endnote w:type="continuationSeparator" w:id="0">
    <w:p w14:paraId="57FCD97E" w14:textId="77777777" w:rsidR="00B60E0A" w:rsidRDefault="00B60E0A"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22726"/>
      <w:docPartObj>
        <w:docPartGallery w:val="Page Numbers (Bottom of Page)"/>
        <w:docPartUnique/>
      </w:docPartObj>
    </w:sdtPr>
    <w:sdtEndPr>
      <w:rPr>
        <w:noProof/>
      </w:rPr>
    </w:sdtEndPr>
    <w:sdtContent>
      <w:p w14:paraId="16E52A4D" w14:textId="77777777" w:rsidR="009E63F2" w:rsidRDefault="009E63F2">
        <w:pPr>
          <w:pStyle w:val="Footer"/>
          <w:jc w:val="right"/>
        </w:pPr>
      </w:p>
      <w:p w14:paraId="7094925D" w14:textId="0BA0ABF0" w:rsidR="009E63F2" w:rsidRDefault="009E63F2" w:rsidP="00F011EF">
        <w:pPr>
          <w:pStyle w:val="Footer"/>
          <w:ind w:firstLine="0"/>
        </w:pPr>
        <w:r w:rsidRPr="00F011EF">
          <w:rPr>
            <w:i/>
            <w:lang w:val="en-US"/>
          </w:rPr>
          <w:t>© Institute for International Criminal Investigations 201</w:t>
        </w:r>
        <w:r>
          <w:rPr>
            <w:i/>
            <w:lang w:val="en-US"/>
          </w:rPr>
          <w:t>8</w:t>
        </w:r>
      </w:p>
      <w:p w14:paraId="0EBFFFCC" w14:textId="5122C6F5" w:rsidR="009E63F2" w:rsidRDefault="009E63F2">
        <w:pPr>
          <w:pStyle w:val="Footer"/>
          <w:jc w:val="right"/>
        </w:pPr>
        <w:r>
          <w:fldChar w:fldCharType="begin"/>
        </w:r>
        <w:r>
          <w:instrText xml:space="preserve"> PAGE   \* MERGEFORMAT </w:instrText>
        </w:r>
        <w:r>
          <w:fldChar w:fldCharType="separate"/>
        </w:r>
        <w:r w:rsidR="00663991">
          <w:rPr>
            <w:noProof/>
          </w:rPr>
          <w:t>6</w:t>
        </w:r>
        <w:r>
          <w:rPr>
            <w:noProof/>
          </w:rPr>
          <w:fldChar w:fldCharType="end"/>
        </w:r>
      </w:p>
    </w:sdtContent>
  </w:sdt>
  <w:p w14:paraId="76C4F6AB" w14:textId="77777777" w:rsidR="009E63F2" w:rsidRPr="006F4FA1" w:rsidRDefault="009E63F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F88FC" w14:textId="77777777" w:rsidR="00B60E0A" w:rsidRDefault="00B60E0A" w:rsidP="006F4FA1">
      <w:pPr>
        <w:spacing w:line="240" w:lineRule="auto"/>
      </w:pPr>
      <w:r>
        <w:separator/>
      </w:r>
    </w:p>
  </w:footnote>
  <w:footnote w:type="continuationSeparator" w:id="0">
    <w:p w14:paraId="703760D7" w14:textId="77777777" w:rsidR="00B60E0A" w:rsidRDefault="00B60E0A"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A5C2" w14:textId="446902E4" w:rsidR="009E63F2" w:rsidRDefault="009E63F2" w:rsidP="00390A76">
    <w:pPr>
      <w:pStyle w:val="Header"/>
      <w:ind w:firstLine="7938"/>
    </w:pPr>
    <w:r w:rsidRPr="00F448F5">
      <w:rPr>
        <w:noProof/>
        <w:lang w:val="en-GB" w:eastAsia="en-GB" w:bidi="ta-LK"/>
      </w:rPr>
      <w:drawing>
        <wp:anchor distT="0" distB="0" distL="114300" distR="114300" simplePos="0" relativeHeight="251662336" behindDoc="0" locked="0" layoutInCell="1" allowOverlap="1" wp14:anchorId="66AA513C" wp14:editId="2EFB51F9">
          <wp:simplePos x="0" y="0"/>
          <wp:positionH relativeFrom="margin">
            <wp:posOffset>5143500</wp:posOffset>
          </wp:positionH>
          <wp:positionV relativeFrom="paragraph">
            <wp:posOffset>33655</wp:posOffset>
          </wp:positionV>
          <wp:extent cx="655320" cy="580390"/>
          <wp:effectExtent l="0" t="0" r="5080" b="381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38619C94" wp14:editId="13C0BAF3">
              <wp:simplePos x="0" y="0"/>
              <wp:positionH relativeFrom="margin">
                <wp:align>left</wp:align>
              </wp:positionH>
              <wp:positionV relativeFrom="topMargin">
                <wp:align>center</wp:align>
              </wp:positionV>
              <wp:extent cx="32385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5ADDB676" w:rsidR="009E63F2" w:rsidRDefault="009E63F2">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8619C94" id="_x0000_t202" coordsize="21600,21600" o:spt="202" path="m,l,21600r21600,l21600,xe">
              <v:stroke joinstyle="miter"/>
              <v:path gradientshapeok="t" o:connecttype="rect"/>
            </v:shapetype>
            <v:shape id="Text Box 473" o:spid="_x0000_s1026" type="#_x0000_t202" style="position:absolute;left:0;text-align:left;margin-left:0;margin-top:0;width:25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5ADDB676" w:rsidR="009E63F2" w:rsidRDefault="009E63F2">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3D0C64E" wp14:editId="5B5489DB">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027AC55" w14:textId="0CFBE9F4" w:rsidR="009E63F2" w:rsidRDefault="009E63F2">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663991" w:rsidRPr="00663991">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3D0C64E"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5027AC55" w14:textId="0CFBE9F4" w:rsidR="009E63F2" w:rsidRDefault="009E63F2">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663991" w:rsidRPr="00663991">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234B"/>
    <w:rsid w:val="000033AC"/>
    <w:rsid w:val="0000719F"/>
    <w:rsid w:val="0000772F"/>
    <w:rsid w:val="000078D8"/>
    <w:rsid w:val="00007CBE"/>
    <w:rsid w:val="000119A2"/>
    <w:rsid w:val="000208A7"/>
    <w:rsid w:val="000336FA"/>
    <w:rsid w:val="00035421"/>
    <w:rsid w:val="000368D5"/>
    <w:rsid w:val="00036904"/>
    <w:rsid w:val="00044679"/>
    <w:rsid w:val="0004634D"/>
    <w:rsid w:val="00050594"/>
    <w:rsid w:val="00051C46"/>
    <w:rsid w:val="000558EA"/>
    <w:rsid w:val="00060B58"/>
    <w:rsid w:val="0006232A"/>
    <w:rsid w:val="000658D5"/>
    <w:rsid w:val="000670D9"/>
    <w:rsid w:val="00070AEE"/>
    <w:rsid w:val="00076494"/>
    <w:rsid w:val="00084758"/>
    <w:rsid w:val="00090914"/>
    <w:rsid w:val="000928F0"/>
    <w:rsid w:val="000932E7"/>
    <w:rsid w:val="00096D16"/>
    <w:rsid w:val="0009749A"/>
    <w:rsid w:val="000A2872"/>
    <w:rsid w:val="000B4C42"/>
    <w:rsid w:val="000C3B33"/>
    <w:rsid w:val="000C54BA"/>
    <w:rsid w:val="000D192F"/>
    <w:rsid w:val="000D5BEA"/>
    <w:rsid w:val="000E24E8"/>
    <w:rsid w:val="000E3825"/>
    <w:rsid w:val="000E3B16"/>
    <w:rsid w:val="000E51DD"/>
    <w:rsid w:val="000E5AC9"/>
    <w:rsid w:val="000E74E7"/>
    <w:rsid w:val="000F0500"/>
    <w:rsid w:val="000F2D0E"/>
    <w:rsid w:val="000F4681"/>
    <w:rsid w:val="000F7E2F"/>
    <w:rsid w:val="00100741"/>
    <w:rsid w:val="00103384"/>
    <w:rsid w:val="0010452C"/>
    <w:rsid w:val="00104DEB"/>
    <w:rsid w:val="0010658D"/>
    <w:rsid w:val="00110AA4"/>
    <w:rsid w:val="00110DE2"/>
    <w:rsid w:val="001115BE"/>
    <w:rsid w:val="001141D8"/>
    <w:rsid w:val="0011799C"/>
    <w:rsid w:val="00117AA6"/>
    <w:rsid w:val="001200BA"/>
    <w:rsid w:val="001250BF"/>
    <w:rsid w:val="0013131D"/>
    <w:rsid w:val="0013300D"/>
    <w:rsid w:val="001431DF"/>
    <w:rsid w:val="001439F8"/>
    <w:rsid w:val="00143D17"/>
    <w:rsid w:val="00143D4E"/>
    <w:rsid w:val="001446B9"/>
    <w:rsid w:val="001539F6"/>
    <w:rsid w:val="0015479F"/>
    <w:rsid w:val="001551C8"/>
    <w:rsid w:val="001618F9"/>
    <w:rsid w:val="00161CC8"/>
    <w:rsid w:val="0016240B"/>
    <w:rsid w:val="00174EDB"/>
    <w:rsid w:val="00180B8A"/>
    <w:rsid w:val="001837A5"/>
    <w:rsid w:val="00186B75"/>
    <w:rsid w:val="001945AE"/>
    <w:rsid w:val="00196C28"/>
    <w:rsid w:val="001A03F7"/>
    <w:rsid w:val="001A1DC4"/>
    <w:rsid w:val="001C4C09"/>
    <w:rsid w:val="001C6446"/>
    <w:rsid w:val="001C7F7B"/>
    <w:rsid w:val="001D02B5"/>
    <w:rsid w:val="001D2B2F"/>
    <w:rsid w:val="001D2BB0"/>
    <w:rsid w:val="001E77CF"/>
    <w:rsid w:val="001F60A8"/>
    <w:rsid w:val="00206B87"/>
    <w:rsid w:val="002118BF"/>
    <w:rsid w:val="002128CB"/>
    <w:rsid w:val="0021356B"/>
    <w:rsid w:val="00214CA8"/>
    <w:rsid w:val="00215BE0"/>
    <w:rsid w:val="00220FE7"/>
    <w:rsid w:val="0022518D"/>
    <w:rsid w:val="00226C04"/>
    <w:rsid w:val="00235288"/>
    <w:rsid w:val="002436E9"/>
    <w:rsid w:val="002453EF"/>
    <w:rsid w:val="00246688"/>
    <w:rsid w:val="002514C6"/>
    <w:rsid w:val="0025692F"/>
    <w:rsid w:val="0025772F"/>
    <w:rsid w:val="002616C3"/>
    <w:rsid w:val="002652F9"/>
    <w:rsid w:val="00266840"/>
    <w:rsid w:val="0026763C"/>
    <w:rsid w:val="00267EF9"/>
    <w:rsid w:val="00272FA6"/>
    <w:rsid w:val="002758A8"/>
    <w:rsid w:val="002803DE"/>
    <w:rsid w:val="00284430"/>
    <w:rsid w:val="002848B0"/>
    <w:rsid w:val="00287C05"/>
    <w:rsid w:val="002903F5"/>
    <w:rsid w:val="002919E1"/>
    <w:rsid w:val="00294634"/>
    <w:rsid w:val="002A0328"/>
    <w:rsid w:val="002A0EFC"/>
    <w:rsid w:val="002A2322"/>
    <w:rsid w:val="002A6101"/>
    <w:rsid w:val="002A6164"/>
    <w:rsid w:val="002A6F5F"/>
    <w:rsid w:val="002A7471"/>
    <w:rsid w:val="002C304E"/>
    <w:rsid w:val="002C72A2"/>
    <w:rsid w:val="002C72B5"/>
    <w:rsid w:val="002C76EA"/>
    <w:rsid w:val="002D32A8"/>
    <w:rsid w:val="002D6A76"/>
    <w:rsid w:val="002D745E"/>
    <w:rsid w:val="002E1FB2"/>
    <w:rsid w:val="002E3AE3"/>
    <w:rsid w:val="002E3CCE"/>
    <w:rsid w:val="002E5EB9"/>
    <w:rsid w:val="002F4742"/>
    <w:rsid w:val="002F688A"/>
    <w:rsid w:val="00300426"/>
    <w:rsid w:val="00300472"/>
    <w:rsid w:val="0030131D"/>
    <w:rsid w:val="00307466"/>
    <w:rsid w:val="00313327"/>
    <w:rsid w:val="00313605"/>
    <w:rsid w:val="00327B09"/>
    <w:rsid w:val="003312E7"/>
    <w:rsid w:val="00332378"/>
    <w:rsid w:val="00341141"/>
    <w:rsid w:val="00345663"/>
    <w:rsid w:val="00350042"/>
    <w:rsid w:val="003503E0"/>
    <w:rsid w:val="00356FB3"/>
    <w:rsid w:val="0036311B"/>
    <w:rsid w:val="00363B8D"/>
    <w:rsid w:val="00370632"/>
    <w:rsid w:val="00377950"/>
    <w:rsid w:val="00380010"/>
    <w:rsid w:val="0038100D"/>
    <w:rsid w:val="00382E41"/>
    <w:rsid w:val="00383C60"/>
    <w:rsid w:val="00390A76"/>
    <w:rsid w:val="003917FF"/>
    <w:rsid w:val="00395527"/>
    <w:rsid w:val="003A0E2E"/>
    <w:rsid w:val="003A3C11"/>
    <w:rsid w:val="003A4F7B"/>
    <w:rsid w:val="003A5991"/>
    <w:rsid w:val="003A7777"/>
    <w:rsid w:val="003B2287"/>
    <w:rsid w:val="003B3F2E"/>
    <w:rsid w:val="003B4015"/>
    <w:rsid w:val="003B4998"/>
    <w:rsid w:val="003C2632"/>
    <w:rsid w:val="003C58F2"/>
    <w:rsid w:val="003C5C47"/>
    <w:rsid w:val="003C5FF4"/>
    <w:rsid w:val="003D1C97"/>
    <w:rsid w:val="003D3CD5"/>
    <w:rsid w:val="003E2B20"/>
    <w:rsid w:val="003E5D1B"/>
    <w:rsid w:val="003E5D88"/>
    <w:rsid w:val="003F044D"/>
    <w:rsid w:val="003F42FA"/>
    <w:rsid w:val="00403DAE"/>
    <w:rsid w:val="00412762"/>
    <w:rsid w:val="00417CE7"/>
    <w:rsid w:val="004324A5"/>
    <w:rsid w:val="00433CE3"/>
    <w:rsid w:val="0044113F"/>
    <w:rsid w:val="00441A94"/>
    <w:rsid w:val="00452E55"/>
    <w:rsid w:val="00453F11"/>
    <w:rsid w:val="004700F1"/>
    <w:rsid w:val="004721DB"/>
    <w:rsid w:val="00473FB1"/>
    <w:rsid w:val="004744FC"/>
    <w:rsid w:val="00476011"/>
    <w:rsid w:val="00481960"/>
    <w:rsid w:val="00486EE7"/>
    <w:rsid w:val="00491618"/>
    <w:rsid w:val="00492148"/>
    <w:rsid w:val="004A008A"/>
    <w:rsid w:val="004A4888"/>
    <w:rsid w:val="004B3374"/>
    <w:rsid w:val="004B4B67"/>
    <w:rsid w:val="004C1427"/>
    <w:rsid w:val="004C14EF"/>
    <w:rsid w:val="004C1D8F"/>
    <w:rsid w:val="004C7E1A"/>
    <w:rsid w:val="004D2B77"/>
    <w:rsid w:val="004D3075"/>
    <w:rsid w:val="004D344C"/>
    <w:rsid w:val="004D44F3"/>
    <w:rsid w:val="004D6E7B"/>
    <w:rsid w:val="004D74C2"/>
    <w:rsid w:val="004E5198"/>
    <w:rsid w:val="004E638A"/>
    <w:rsid w:val="004F5339"/>
    <w:rsid w:val="00501396"/>
    <w:rsid w:val="005111F2"/>
    <w:rsid w:val="00511679"/>
    <w:rsid w:val="005119DE"/>
    <w:rsid w:val="0051526A"/>
    <w:rsid w:val="00532C55"/>
    <w:rsid w:val="00534FE2"/>
    <w:rsid w:val="005369D5"/>
    <w:rsid w:val="00540816"/>
    <w:rsid w:val="00552B56"/>
    <w:rsid w:val="00554884"/>
    <w:rsid w:val="00555801"/>
    <w:rsid w:val="005626AA"/>
    <w:rsid w:val="00574DE7"/>
    <w:rsid w:val="005818D4"/>
    <w:rsid w:val="00581E25"/>
    <w:rsid w:val="00587356"/>
    <w:rsid w:val="00591651"/>
    <w:rsid w:val="005A251A"/>
    <w:rsid w:val="005A318E"/>
    <w:rsid w:val="005B3671"/>
    <w:rsid w:val="005B555E"/>
    <w:rsid w:val="005C7004"/>
    <w:rsid w:val="005C79AD"/>
    <w:rsid w:val="005D1338"/>
    <w:rsid w:val="005D7052"/>
    <w:rsid w:val="005E05D6"/>
    <w:rsid w:val="005E2CF3"/>
    <w:rsid w:val="00600B20"/>
    <w:rsid w:val="00601639"/>
    <w:rsid w:val="00605180"/>
    <w:rsid w:val="00605A3D"/>
    <w:rsid w:val="00606DE2"/>
    <w:rsid w:val="006110BB"/>
    <w:rsid w:val="006146A0"/>
    <w:rsid w:val="00622604"/>
    <w:rsid w:val="00622AC7"/>
    <w:rsid w:val="006249E3"/>
    <w:rsid w:val="00627AA0"/>
    <w:rsid w:val="0063616B"/>
    <w:rsid w:val="00637C51"/>
    <w:rsid w:val="006431B1"/>
    <w:rsid w:val="0064526F"/>
    <w:rsid w:val="006501BB"/>
    <w:rsid w:val="0065053A"/>
    <w:rsid w:val="006522E7"/>
    <w:rsid w:val="00663991"/>
    <w:rsid w:val="00664F2F"/>
    <w:rsid w:val="00665167"/>
    <w:rsid w:val="0066693B"/>
    <w:rsid w:val="006678D0"/>
    <w:rsid w:val="00675A65"/>
    <w:rsid w:val="006770CF"/>
    <w:rsid w:val="0067720D"/>
    <w:rsid w:val="006804F7"/>
    <w:rsid w:val="00691113"/>
    <w:rsid w:val="006941C3"/>
    <w:rsid w:val="006B0398"/>
    <w:rsid w:val="006B0751"/>
    <w:rsid w:val="006B25E2"/>
    <w:rsid w:val="006B2D32"/>
    <w:rsid w:val="006B4B82"/>
    <w:rsid w:val="006B67DB"/>
    <w:rsid w:val="006B71C9"/>
    <w:rsid w:val="006C1C07"/>
    <w:rsid w:val="006C3701"/>
    <w:rsid w:val="006C7DE2"/>
    <w:rsid w:val="006D1CD7"/>
    <w:rsid w:val="006D605F"/>
    <w:rsid w:val="006D7D85"/>
    <w:rsid w:val="006E158B"/>
    <w:rsid w:val="006E1E0B"/>
    <w:rsid w:val="006E219C"/>
    <w:rsid w:val="006E5F13"/>
    <w:rsid w:val="006E62A4"/>
    <w:rsid w:val="006F4FA1"/>
    <w:rsid w:val="006F51D1"/>
    <w:rsid w:val="006F5602"/>
    <w:rsid w:val="00701F94"/>
    <w:rsid w:val="00707828"/>
    <w:rsid w:val="00713B98"/>
    <w:rsid w:val="00714E47"/>
    <w:rsid w:val="007223E4"/>
    <w:rsid w:val="00734CAE"/>
    <w:rsid w:val="00734D5D"/>
    <w:rsid w:val="0073606A"/>
    <w:rsid w:val="00741045"/>
    <w:rsid w:val="00751F12"/>
    <w:rsid w:val="00770642"/>
    <w:rsid w:val="00772ADF"/>
    <w:rsid w:val="00773C6C"/>
    <w:rsid w:val="00774346"/>
    <w:rsid w:val="00775B0D"/>
    <w:rsid w:val="00782BDF"/>
    <w:rsid w:val="0078714D"/>
    <w:rsid w:val="00790332"/>
    <w:rsid w:val="00790E56"/>
    <w:rsid w:val="0079346B"/>
    <w:rsid w:val="00793E42"/>
    <w:rsid w:val="00794D32"/>
    <w:rsid w:val="007C0612"/>
    <w:rsid w:val="007C1576"/>
    <w:rsid w:val="007C4164"/>
    <w:rsid w:val="007C50FF"/>
    <w:rsid w:val="007D520F"/>
    <w:rsid w:val="007D5965"/>
    <w:rsid w:val="007E016F"/>
    <w:rsid w:val="007E2301"/>
    <w:rsid w:val="007F4620"/>
    <w:rsid w:val="007F6232"/>
    <w:rsid w:val="00802D17"/>
    <w:rsid w:val="00804CDE"/>
    <w:rsid w:val="00805CA7"/>
    <w:rsid w:val="00805D7E"/>
    <w:rsid w:val="008109E8"/>
    <w:rsid w:val="00812531"/>
    <w:rsid w:val="008139B5"/>
    <w:rsid w:val="00821F12"/>
    <w:rsid w:val="0082497F"/>
    <w:rsid w:val="00826D89"/>
    <w:rsid w:val="0083447F"/>
    <w:rsid w:val="00837C64"/>
    <w:rsid w:val="008439CE"/>
    <w:rsid w:val="00857D4D"/>
    <w:rsid w:val="00865C9E"/>
    <w:rsid w:val="008676EB"/>
    <w:rsid w:val="008700B1"/>
    <w:rsid w:val="00873805"/>
    <w:rsid w:val="00873A5A"/>
    <w:rsid w:val="00873FDF"/>
    <w:rsid w:val="00881BFC"/>
    <w:rsid w:val="0088307F"/>
    <w:rsid w:val="008910D6"/>
    <w:rsid w:val="008952CE"/>
    <w:rsid w:val="00895F56"/>
    <w:rsid w:val="008970F4"/>
    <w:rsid w:val="0089727F"/>
    <w:rsid w:val="008A46B2"/>
    <w:rsid w:val="008A534D"/>
    <w:rsid w:val="008B173F"/>
    <w:rsid w:val="008B41B2"/>
    <w:rsid w:val="008C0C47"/>
    <w:rsid w:val="008C210D"/>
    <w:rsid w:val="008C49B0"/>
    <w:rsid w:val="008D0EE6"/>
    <w:rsid w:val="008D0FE4"/>
    <w:rsid w:val="008D6E32"/>
    <w:rsid w:val="008E3B36"/>
    <w:rsid w:val="008E693F"/>
    <w:rsid w:val="008F76A6"/>
    <w:rsid w:val="009004DA"/>
    <w:rsid w:val="009005D0"/>
    <w:rsid w:val="009023F4"/>
    <w:rsid w:val="00902DD7"/>
    <w:rsid w:val="009076F7"/>
    <w:rsid w:val="00910C1E"/>
    <w:rsid w:val="0091119F"/>
    <w:rsid w:val="00913C00"/>
    <w:rsid w:val="009152EF"/>
    <w:rsid w:val="00916111"/>
    <w:rsid w:val="00930B4F"/>
    <w:rsid w:val="00934C3C"/>
    <w:rsid w:val="00945178"/>
    <w:rsid w:val="00946729"/>
    <w:rsid w:val="00947249"/>
    <w:rsid w:val="00947F0E"/>
    <w:rsid w:val="009500ED"/>
    <w:rsid w:val="00951A1C"/>
    <w:rsid w:val="00951AF9"/>
    <w:rsid w:val="00953DCD"/>
    <w:rsid w:val="0095429B"/>
    <w:rsid w:val="0095530A"/>
    <w:rsid w:val="00962636"/>
    <w:rsid w:val="009671A5"/>
    <w:rsid w:val="009728BF"/>
    <w:rsid w:val="009800BF"/>
    <w:rsid w:val="00980B4E"/>
    <w:rsid w:val="00981634"/>
    <w:rsid w:val="00983A29"/>
    <w:rsid w:val="00993BE2"/>
    <w:rsid w:val="00995161"/>
    <w:rsid w:val="009A1A80"/>
    <w:rsid w:val="009A778F"/>
    <w:rsid w:val="009B4310"/>
    <w:rsid w:val="009C1BF1"/>
    <w:rsid w:val="009C2E39"/>
    <w:rsid w:val="009D4C5F"/>
    <w:rsid w:val="009D5135"/>
    <w:rsid w:val="009D7497"/>
    <w:rsid w:val="009D7591"/>
    <w:rsid w:val="009E0E99"/>
    <w:rsid w:val="009E5E05"/>
    <w:rsid w:val="009E63F2"/>
    <w:rsid w:val="009E65B5"/>
    <w:rsid w:val="009F0CEF"/>
    <w:rsid w:val="009F7B5F"/>
    <w:rsid w:val="00A02B3F"/>
    <w:rsid w:val="00A129F5"/>
    <w:rsid w:val="00A172F3"/>
    <w:rsid w:val="00A178AE"/>
    <w:rsid w:val="00A331AB"/>
    <w:rsid w:val="00A36569"/>
    <w:rsid w:val="00A40BBA"/>
    <w:rsid w:val="00A43480"/>
    <w:rsid w:val="00A46016"/>
    <w:rsid w:val="00A5467F"/>
    <w:rsid w:val="00A6166E"/>
    <w:rsid w:val="00A63BD8"/>
    <w:rsid w:val="00A6754B"/>
    <w:rsid w:val="00A7546B"/>
    <w:rsid w:val="00A82899"/>
    <w:rsid w:val="00A83E93"/>
    <w:rsid w:val="00A84C2D"/>
    <w:rsid w:val="00A91C23"/>
    <w:rsid w:val="00A92DB9"/>
    <w:rsid w:val="00A93ED4"/>
    <w:rsid w:val="00A95DEE"/>
    <w:rsid w:val="00AA6229"/>
    <w:rsid w:val="00AA7ACE"/>
    <w:rsid w:val="00AB6EB1"/>
    <w:rsid w:val="00AC0353"/>
    <w:rsid w:val="00AC12E4"/>
    <w:rsid w:val="00AC20A6"/>
    <w:rsid w:val="00AC525F"/>
    <w:rsid w:val="00AD26E1"/>
    <w:rsid w:val="00AD43FF"/>
    <w:rsid w:val="00AD60E9"/>
    <w:rsid w:val="00AE2A73"/>
    <w:rsid w:val="00AE6DB3"/>
    <w:rsid w:val="00AF03A6"/>
    <w:rsid w:val="00AF466F"/>
    <w:rsid w:val="00AF6249"/>
    <w:rsid w:val="00B025E5"/>
    <w:rsid w:val="00B06D88"/>
    <w:rsid w:val="00B14CAF"/>
    <w:rsid w:val="00B14F00"/>
    <w:rsid w:val="00B15307"/>
    <w:rsid w:val="00B17EF0"/>
    <w:rsid w:val="00B211C3"/>
    <w:rsid w:val="00B23359"/>
    <w:rsid w:val="00B23EFD"/>
    <w:rsid w:val="00B25A63"/>
    <w:rsid w:val="00B34B55"/>
    <w:rsid w:val="00B44555"/>
    <w:rsid w:val="00B4578E"/>
    <w:rsid w:val="00B45FD7"/>
    <w:rsid w:val="00B47963"/>
    <w:rsid w:val="00B50A3A"/>
    <w:rsid w:val="00B51060"/>
    <w:rsid w:val="00B5180B"/>
    <w:rsid w:val="00B5213C"/>
    <w:rsid w:val="00B5373E"/>
    <w:rsid w:val="00B55A1E"/>
    <w:rsid w:val="00B57A91"/>
    <w:rsid w:val="00B57BDC"/>
    <w:rsid w:val="00B6066D"/>
    <w:rsid w:val="00B60D79"/>
    <w:rsid w:val="00B60E0A"/>
    <w:rsid w:val="00B62431"/>
    <w:rsid w:val="00B629AA"/>
    <w:rsid w:val="00B667D8"/>
    <w:rsid w:val="00B718A4"/>
    <w:rsid w:val="00B729AC"/>
    <w:rsid w:val="00B72C07"/>
    <w:rsid w:val="00B72CE1"/>
    <w:rsid w:val="00B84758"/>
    <w:rsid w:val="00B871C3"/>
    <w:rsid w:val="00B95298"/>
    <w:rsid w:val="00BA1469"/>
    <w:rsid w:val="00BA3AFF"/>
    <w:rsid w:val="00BA7893"/>
    <w:rsid w:val="00BB0617"/>
    <w:rsid w:val="00BC13E1"/>
    <w:rsid w:val="00BC6B8E"/>
    <w:rsid w:val="00BC791A"/>
    <w:rsid w:val="00BD3B59"/>
    <w:rsid w:val="00BE0967"/>
    <w:rsid w:val="00BE0AC7"/>
    <w:rsid w:val="00BE11C7"/>
    <w:rsid w:val="00BE7D34"/>
    <w:rsid w:val="00BF5A97"/>
    <w:rsid w:val="00C02CC8"/>
    <w:rsid w:val="00C0404A"/>
    <w:rsid w:val="00C1039F"/>
    <w:rsid w:val="00C12050"/>
    <w:rsid w:val="00C13B62"/>
    <w:rsid w:val="00C14F65"/>
    <w:rsid w:val="00C205B0"/>
    <w:rsid w:val="00C226D0"/>
    <w:rsid w:val="00C24476"/>
    <w:rsid w:val="00C247C2"/>
    <w:rsid w:val="00C30A0A"/>
    <w:rsid w:val="00C3432C"/>
    <w:rsid w:val="00C36F35"/>
    <w:rsid w:val="00C460A3"/>
    <w:rsid w:val="00C475B5"/>
    <w:rsid w:val="00C60045"/>
    <w:rsid w:val="00C62748"/>
    <w:rsid w:val="00C65C3C"/>
    <w:rsid w:val="00C7270D"/>
    <w:rsid w:val="00C756BF"/>
    <w:rsid w:val="00C8644A"/>
    <w:rsid w:val="00C86628"/>
    <w:rsid w:val="00C90329"/>
    <w:rsid w:val="00C907E9"/>
    <w:rsid w:val="00C91488"/>
    <w:rsid w:val="00CB3A06"/>
    <w:rsid w:val="00CB6EE5"/>
    <w:rsid w:val="00CD2659"/>
    <w:rsid w:val="00CE4404"/>
    <w:rsid w:val="00CE7421"/>
    <w:rsid w:val="00CF0E11"/>
    <w:rsid w:val="00CF28ED"/>
    <w:rsid w:val="00CF546B"/>
    <w:rsid w:val="00CF7AB3"/>
    <w:rsid w:val="00D1251B"/>
    <w:rsid w:val="00D15C8D"/>
    <w:rsid w:val="00D4039E"/>
    <w:rsid w:val="00D454A8"/>
    <w:rsid w:val="00D46DD9"/>
    <w:rsid w:val="00D600FA"/>
    <w:rsid w:val="00D60C2D"/>
    <w:rsid w:val="00D6663C"/>
    <w:rsid w:val="00D677F0"/>
    <w:rsid w:val="00D803FB"/>
    <w:rsid w:val="00D9047D"/>
    <w:rsid w:val="00DA0302"/>
    <w:rsid w:val="00DA07C3"/>
    <w:rsid w:val="00DA189E"/>
    <w:rsid w:val="00DA5CE6"/>
    <w:rsid w:val="00DB0066"/>
    <w:rsid w:val="00DC49E0"/>
    <w:rsid w:val="00DC7EAF"/>
    <w:rsid w:val="00DD533E"/>
    <w:rsid w:val="00DE7B4B"/>
    <w:rsid w:val="00E00ED6"/>
    <w:rsid w:val="00E075AF"/>
    <w:rsid w:val="00E1543E"/>
    <w:rsid w:val="00E16690"/>
    <w:rsid w:val="00E31B73"/>
    <w:rsid w:val="00E3273B"/>
    <w:rsid w:val="00E3782E"/>
    <w:rsid w:val="00E4179E"/>
    <w:rsid w:val="00E465E9"/>
    <w:rsid w:val="00E51543"/>
    <w:rsid w:val="00E53F05"/>
    <w:rsid w:val="00E57CE6"/>
    <w:rsid w:val="00E673A8"/>
    <w:rsid w:val="00E77A76"/>
    <w:rsid w:val="00E812EB"/>
    <w:rsid w:val="00E83192"/>
    <w:rsid w:val="00E84182"/>
    <w:rsid w:val="00E84B13"/>
    <w:rsid w:val="00E92DC6"/>
    <w:rsid w:val="00E941E8"/>
    <w:rsid w:val="00E941F5"/>
    <w:rsid w:val="00EA555F"/>
    <w:rsid w:val="00EB1E9B"/>
    <w:rsid w:val="00EB4FA3"/>
    <w:rsid w:val="00EB7D33"/>
    <w:rsid w:val="00EB7FD2"/>
    <w:rsid w:val="00EC1F70"/>
    <w:rsid w:val="00EC4B73"/>
    <w:rsid w:val="00EC5D34"/>
    <w:rsid w:val="00ED3BA6"/>
    <w:rsid w:val="00ED6D54"/>
    <w:rsid w:val="00ED76BF"/>
    <w:rsid w:val="00EE51E2"/>
    <w:rsid w:val="00EF0931"/>
    <w:rsid w:val="00EF09ED"/>
    <w:rsid w:val="00F011EF"/>
    <w:rsid w:val="00F10166"/>
    <w:rsid w:val="00F16216"/>
    <w:rsid w:val="00F2274D"/>
    <w:rsid w:val="00F422FF"/>
    <w:rsid w:val="00F45624"/>
    <w:rsid w:val="00F501CE"/>
    <w:rsid w:val="00F52BB1"/>
    <w:rsid w:val="00F6744B"/>
    <w:rsid w:val="00F71176"/>
    <w:rsid w:val="00F7122C"/>
    <w:rsid w:val="00F7160F"/>
    <w:rsid w:val="00F718F6"/>
    <w:rsid w:val="00F73015"/>
    <w:rsid w:val="00F752AA"/>
    <w:rsid w:val="00F9037A"/>
    <w:rsid w:val="00F92471"/>
    <w:rsid w:val="00F94DFB"/>
    <w:rsid w:val="00F96659"/>
    <w:rsid w:val="00F97ACE"/>
    <w:rsid w:val="00FA2D53"/>
    <w:rsid w:val="00FB174B"/>
    <w:rsid w:val="00FB3D0F"/>
    <w:rsid w:val="00FB5AA3"/>
    <w:rsid w:val="00FC0D18"/>
    <w:rsid w:val="00FC12FE"/>
    <w:rsid w:val="00FC7E11"/>
    <w:rsid w:val="00FD241E"/>
    <w:rsid w:val="00FE0D61"/>
    <w:rsid w:val="00FE3CFB"/>
    <w:rsid w:val="00FE4F2A"/>
    <w:rsid w:val="00FE6E53"/>
    <w:rsid w:val="00FF0A9D"/>
    <w:rsid w:val="00FF2873"/>
    <w:rsid w:val="00FF4CB4"/>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755F3"/>
  <w15:docId w15:val="{4CC46E69-A7F5-4C12-94BF-6735C876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74"/>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B23359"/>
    <w:rPr>
      <w:sz w:val="16"/>
      <w:szCs w:val="16"/>
    </w:rPr>
  </w:style>
  <w:style w:type="paragraph" w:styleId="CommentText">
    <w:name w:val="annotation text"/>
    <w:basedOn w:val="Normal"/>
    <w:link w:val="CommentTextChar"/>
    <w:uiPriority w:val="99"/>
    <w:semiHidden/>
    <w:unhideWhenUsed/>
    <w:rsid w:val="00B23359"/>
    <w:pPr>
      <w:spacing w:line="240" w:lineRule="auto"/>
    </w:pPr>
    <w:rPr>
      <w:sz w:val="20"/>
      <w:szCs w:val="20"/>
    </w:rPr>
  </w:style>
  <w:style w:type="character" w:customStyle="1" w:styleId="CommentTextChar">
    <w:name w:val="Comment Text Char"/>
    <w:basedOn w:val="DefaultParagraphFont"/>
    <w:link w:val="CommentText"/>
    <w:uiPriority w:val="99"/>
    <w:semiHidden/>
    <w:rsid w:val="00B233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23359"/>
    <w:rPr>
      <w:b/>
      <w:bCs/>
    </w:rPr>
  </w:style>
  <w:style w:type="character" w:customStyle="1" w:styleId="CommentSubjectChar">
    <w:name w:val="Comment Subject Char"/>
    <w:basedOn w:val="CommentTextChar"/>
    <w:link w:val="CommentSubject"/>
    <w:uiPriority w:val="99"/>
    <w:semiHidden/>
    <w:rsid w:val="00B23359"/>
    <w:rPr>
      <w:rFonts w:ascii="Times New Roman" w:hAnsi="Times New Roman"/>
      <w:b/>
      <w:bCs/>
      <w:sz w:val="20"/>
      <w:szCs w:val="20"/>
    </w:rPr>
  </w:style>
  <w:style w:type="paragraph" w:styleId="NormalWeb">
    <w:name w:val="Normal (Web)"/>
    <w:basedOn w:val="Normal"/>
    <w:uiPriority w:val="99"/>
    <w:semiHidden/>
    <w:unhideWhenUsed/>
    <w:rsid w:val="00E465E9"/>
    <w:pPr>
      <w:spacing w:before="100" w:beforeAutospacing="1" w:after="100" w:afterAutospacing="1" w:line="240" w:lineRule="auto"/>
      <w:ind w:firstLine="0"/>
      <w:jc w:val="left"/>
    </w:pPr>
    <w:rPr>
      <w:rFont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2507</Words>
  <Characters>14295</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2018-05-10T07:52:00Z</dcterms:created>
  <dcterms:modified xsi:type="dcterms:W3CDTF">2018-05-10T07:52:00Z</dcterms:modified>
</cp:coreProperties>
</file>